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default" w:ascii="宋体" w:hAnsi="宋体" w:eastAsia="宋体" w:cstheme="minorBidi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theme="minorBidi"/>
          <w:b/>
          <w:bCs/>
          <w:sz w:val="24"/>
          <w:szCs w:val="24"/>
          <w:lang w:val="en-US" w:eastAsia="zh-CN"/>
        </w:rPr>
        <w:t>附件六：</w:t>
      </w:r>
    </w:p>
    <w:p>
      <w:pPr>
        <w:snapToGrid w:val="0"/>
        <w:spacing w:line="240" w:lineRule="atLeast"/>
        <w:jc w:val="center"/>
        <w:rPr>
          <w:rFonts w:hint="eastAsia" w:ascii="宋体" w:hAnsi="宋体" w:eastAsia="宋体" w:cstheme="minorBidi"/>
          <w:b/>
          <w:bCs/>
          <w:sz w:val="28"/>
          <w:szCs w:val="28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</w:rPr>
        <w:t>辽宁（中国）好粮油</w:t>
      </w:r>
      <w:r>
        <w:rPr>
          <w:rFonts w:hint="eastAsia" w:ascii="宋体" w:hAnsi="宋体" w:eastAsia="宋体" w:cstheme="minorBidi"/>
          <w:b/>
          <w:bCs/>
          <w:sz w:val="28"/>
          <w:szCs w:val="28"/>
        </w:rPr>
        <w:t>食用植物油产品</w:t>
      </w:r>
    </w:p>
    <w:p>
      <w:pPr>
        <w:snapToGrid w:val="0"/>
        <w:spacing w:line="240" w:lineRule="atLeast"/>
        <w:jc w:val="center"/>
        <w:rPr>
          <w:rFonts w:hint="eastAsia" w:ascii="宋体" w:hAnsi="宋体" w:eastAsia="宋体" w:cstheme="minorBidi"/>
          <w:b/>
          <w:bCs/>
          <w:sz w:val="28"/>
          <w:szCs w:val="28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</w:rPr>
        <w:t>质量指标（参数）检验原始记录</w:t>
      </w:r>
    </w:p>
    <w:p>
      <w:pPr>
        <w:ind w:firstLine="8640" w:firstLineChars="3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  页 共  页</w:t>
      </w:r>
    </w:p>
    <w:tbl>
      <w:tblPr>
        <w:tblStyle w:val="6"/>
        <w:tblW w:w="10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21"/>
        <w:gridCol w:w="1210"/>
        <w:gridCol w:w="1008"/>
        <w:gridCol w:w="171"/>
        <w:gridCol w:w="1743"/>
        <w:gridCol w:w="18"/>
        <w:gridCol w:w="798"/>
        <w:gridCol w:w="1016"/>
        <w:gridCol w:w="119"/>
        <w:gridCol w:w="19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样品名称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样品</w:t>
            </w:r>
            <w:r>
              <w:rPr>
                <w:rFonts w:hint="eastAsia" w:hAnsi="宋体"/>
                <w:b/>
                <w:bCs/>
                <w:szCs w:val="21"/>
              </w:rPr>
              <w:t>编号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样品等级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Ansi="宋体"/>
                <w:b/>
                <w:bCs/>
                <w:szCs w:val="21"/>
              </w:rPr>
              <w:t>二级大豆油</w:t>
            </w:r>
          </w:p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Ansi="宋体"/>
                <w:b/>
                <w:bCs/>
                <w:szCs w:val="21"/>
              </w:rPr>
              <w:t>三级大豆油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代表数量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抽样日期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生产日期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检验依据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T/LNSLX 010-2020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温度/</w:t>
            </w:r>
            <w:r>
              <w:rPr>
                <w:rFonts w:hAnsi="宋体"/>
                <w:b/>
                <w:bCs/>
                <w:szCs w:val="21"/>
              </w:rPr>
              <w:t>℃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湿度/%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3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主要仪器设备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仪器设备型号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主要仪器设备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仪器设备型号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3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电子天平(1mg)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电热恒温干燥箱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03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罗维朋比色计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59" w:type="dxa"/>
            <w:gridSpan w:val="3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079" w:type="dxa"/>
            <w:gridSpan w:val="4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atLeast"/>
        </w:trPr>
        <w:tc>
          <w:tcPr>
            <w:tcW w:w="2524" w:type="dxa"/>
            <w:gridSpan w:val="2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检验项目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4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色 泽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/T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5009.37-2003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</w:trPr>
        <w:tc>
          <w:tcPr>
            <w:tcW w:w="2524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21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4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气 味、滋 味</w:t>
            </w:r>
          </w:p>
        </w:tc>
        <w:tc>
          <w:tcPr>
            <w:tcW w:w="8021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5525-2008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3" w:hRule="atLeast"/>
        </w:trPr>
        <w:tc>
          <w:tcPr>
            <w:tcW w:w="2524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21" w:type="dxa"/>
            <w:gridSpan w:val="9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4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透明度</w:t>
            </w:r>
          </w:p>
        </w:tc>
        <w:tc>
          <w:tcPr>
            <w:tcW w:w="8021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5525-2008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0" w:hRule="atLeast"/>
        </w:trPr>
        <w:tc>
          <w:tcPr>
            <w:tcW w:w="2524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021" w:type="dxa"/>
            <w:gridSpan w:val="9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2524" w:type="dxa"/>
            <w:gridSpan w:val="2"/>
            <w:vMerge w:val="restart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加热试验（280℃）</w:t>
            </w:r>
          </w:p>
        </w:tc>
        <w:tc>
          <w:tcPr>
            <w:tcW w:w="8021" w:type="dxa"/>
            <w:gridSpan w:val="9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5531-2018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0" w:hRule="atLeast"/>
        </w:trPr>
        <w:tc>
          <w:tcPr>
            <w:tcW w:w="2524" w:type="dxa"/>
            <w:gridSpan w:val="2"/>
            <w:vMerge w:val="continue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21" w:type="dxa"/>
            <w:gridSpan w:val="9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atLeast"/>
        </w:trPr>
        <w:tc>
          <w:tcPr>
            <w:tcW w:w="2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水分及挥发物</w:t>
            </w:r>
            <w:r>
              <w:rPr>
                <w:rFonts w:ascii="宋体" w:hAnsi="宋体"/>
                <w:b/>
                <w:bCs/>
                <w:szCs w:val="21"/>
              </w:rPr>
              <w:t>(%)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宋体"/>
                        <w:szCs w:val="21"/>
                        <w:vertAlign w:val="sub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−m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2</m:t>
                    </m:r>
                    <m:ctrlPr>
                      <w:rPr>
                        <w:rFonts w:ascii="Cambria Math" w:hAnsi="宋体"/>
                        <w:szCs w:val="21"/>
                        <w:vertAlign w:val="subscript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</w:rPr>
                      <m:t>−m</m:t>
                    </m:r>
                    <m:r>
                      <m:rPr>
                        <m:sty m:val="p"/>
                      </m:rPr>
                      <w:rPr>
                        <w:rFonts w:ascii="宋体" w:hAnsi="宋体"/>
                        <w:szCs w:val="21"/>
                        <w:vertAlign w:val="subscript"/>
                      </w:rPr>
                      <m:t>0</m:t>
                    </m:r>
                    <m:ctrlPr>
                      <w:rPr>
                        <w:rFonts w:ascii="Cambria Math" w:hAnsi="宋体"/>
                        <w:szCs w:val="21"/>
                        <w:vertAlign w:val="subscript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宋体"/>
                    <w:szCs w:val="21"/>
                    <w:vertAlign w:val="subscript"/>
                  </w:rPr>
                  <m:t>×100</m:t>
                </m:r>
              </m:oMath>
            </m:oMathPara>
          </w:p>
        </w:tc>
        <w:tc>
          <w:tcPr>
            <w:tcW w:w="8021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5009.236-2016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7" w:hRule="atLeast"/>
        </w:trPr>
        <w:tc>
          <w:tcPr>
            <w:tcW w:w="2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3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Cambria Math" w:hAnsi="宋体"/>
                <w:szCs w:val="21"/>
                <w:vertAlign w:val="subscript"/>
                <w:oMath/>
              </w:rPr>
            </w:pPr>
          </w:p>
        </w:tc>
        <w:tc>
          <w:tcPr>
            <w:tcW w:w="221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烘前称样皿+试样质量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(g)</w:t>
            </w:r>
          </w:p>
        </w:tc>
        <w:tc>
          <w:tcPr>
            <w:tcW w:w="1932" w:type="dxa"/>
            <w:gridSpan w:val="3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8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4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烘后称样皿+试样质量m2(g)</w:t>
            </w:r>
          </w:p>
        </w:tc>
        <w:tc>
          <w:tcPr>
            <w:tcW w:w="1932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8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2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称样皿质量 m0(g)</w:t>
            </w:r>
          </w:p>
        </w:tc>
        <w:tc>
          <w:tcPr>
            <w:tcW w:w="1932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8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2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试验结果（%）</w:t>
            </w:r>
          </w:p>
        </w:tc>
        <w:tc>
          <w:tcPr>
            <w:tcW w:w="1932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38" w:type="dxa"/>
            <w:vMerge w:val="continue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atLeast"/>
        </w:trPr>
        <w:tc>
          <w:tcPr>
            <w:tcW w:w="2524" w:type="dxa"/>
            <w:gridSpan w:val="2"/>
            <w:vMerge w:val="restart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不溶性杂质</w:t>
            </w:r>
            <w:r>
              <w:rPr>
                <w:rFonts w:ascii="宋体" w:hAnsi="宋体"/>
                <w:b/>
                <w:bCs/>
                <w:szCs w:val="21"/>
              </w:rPr>
              <w:t>(%)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÷W×100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 15688-2008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2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3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试样质量</w:t>
            </w:r>
            <w:r>
              <w:rPr>
                <w:rFonts w:ascii="宋体" w:hAnsi="宋体"/>
                <w:szCs w:val="21"/>
              </w:rPr>
              <w:t>W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9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杂质质量</w:t>
            </w:r>
            <w:r>
              <w:rPr>
                <w:rFonts w:ascii="宋体" w:hAnsi="宋体"/>
                <w:szCs w:val="21"/>
              </w:rPr>
              <w:t>W</w:t>
            </w:r>
            <w:r>
              <w:rPr>
                <w:rFonts w:hint="eastAsia" w:ascii="宋体" w:hAnsi="宋体"/>
                <w:szCs w:val="21"/>
                <w:vertAlign w:val="subscript"/>
              </w:rPr>
              <w:t>1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2524" w:type="dxa"/>
            <w:gridSpan w:val="2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试验结果（%）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napToGrid w:val="0"/>
        <w:spacing w:line="240" w:lineRule="atLeast"/>
        <w:jc w:val="center"/>
        <w:rPr>
          <w:rFonts w:hint="eastAsia" w:ascii="宋体" w:hAnsi="宋体" w:eastAsia="宋体" w:cstheme="minorBidi"/>
          <w:b/>
          <w:bCs/>
          <w:sz w:val="28"/>
          <w:szCs w:val="28"/>
        </w:rPr>
      </w:pPr>
      <w:r>
        <w:br w:type="page"/>
      </w:r>
    </w:p>
    <w:p>
      <w:pPr>
        <w:ind w:firstLine="8520" w:firstLineChars="3550"/>
      </w:pPr>
      <w:r>
        <w:rPr>
          <w:rFonts w:hint="eastAsia" w:ascii="宋体" w:hAnsi="宋体"/>
          <w:sz w:val="24"/>
        </w:rPr>
        <w:t>第  页 共  页</w:t>
      </w:r>
    </w:p>
    <w:tbl>
      <w:tblPr>
        <w:tblStyle w:val="6"/>
        <w:tblW w:w="10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111"/>
        <w:gridCol w:w="1107"/>
        <w:gridCol w:w="1897"/>
        <w:gridCol w:w="1897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24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 w:cs="宋体"/>
                <w:b/>
                <w:szCs w:val="21"/>
              </w:rPr>
              <w:t>检验项目</w:t>
            </w:r>
          </w:p>
        </w:tc>
        <w:tc>
          <w:tcPr>
            <w:tcW w:w="791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过氧化值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423035" cy="336550"/>
                  <wp:effectExtent l="0" t="0" r="5715" b="6350"/>
                  <wp:docPr id="4" name="图片 1" descr="说明: C:\Users\lenovo\AppData\Local\Temp\企业微信截图_158226892492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说明: C:\Users\lenovo\AppData\Local\Temp\企业微信截图_15822689249249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5509.227-2016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897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标准溶液名称及浓度, C</w:t>
            </w:r>
          </w:p>
        </w:tc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mol/L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mmol/kg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样品质量,m/</w:t>
            </w: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滴定试样消耗标准溶液体积，V/mL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初读数/V0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终读数/V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实际消耗（V-V0）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试验结果(p)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914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式中：                       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P－过氧化值，单位为毫摩尔每千克（mmol/kg）；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V－滴定试样消耗硫代硫酸钠标准溶液体积，单位为毫升（mL）；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V0－空白试验消耗硫代硫酸钠标准溶液体积，单位为毫升（mL）；   </w:t>
            </w:r>
          </w:p>
          <w:p>
            <w:pPr>
              <w:rPr>
                <w:rFonts w:ascii="宋体" w:hAnsi="宋体"/>
                <w:sz w:val="18"/>
                <w:szCs w:val="18"/>
                <w:lang w:val="sv-S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c－</w:t>
            </w:r>
            <w:r>
              <w:rPr>
                <w:rFonts w:hint="eastAsia" w:ascii="宋体" w:hAnsi="宋体"/>
                <w:sz w:val="18"/>
                <w:szCs w:val="18"/>
                <w:lang w:val="sv-SE"/>
              </w:rPr>
              <w:t>硫代硫酸钠</w:t>
            </w:r>
            <w:r>
              <w:rPr>
                <w:rFonts w:hint="eastAsia" w:ascii="宋体" w:hAnsi="宋体"/>
                <w:sz w:val="18"/>
                <w:szCs w:val="18"/>
              </w:rPr>
              <w:t>标准溶液的浓度，单位为摩尔每升（</w:t>
            </w:r>
            <w:r>
              <w:rPr>
                <w:rFonts w:hint="eastAsia" w:ascii="宋体" w:hAnsi="宋体"/>
                <w:sz w:val="18"/>
                <w:szCs w:val="18"/>
                <w:lang w:val="sv-SE"/>
              </w:rPr>
              <w:t>mol/L）； m－试样质量，单位为克（g）。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两个独立测定结果的绝对差值不大于其平均值的10%（相对相差≤10%）。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酸价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drawing>
                <wp:inline distT="0" distB="0" distL="114300" distR="114300">
                  <wp:extent cx="1376045" cy="352425"/>
                  <wp:effectExtent l="0" t="0" r="14605" b="9525"/>
                  <wp:docPr id="1" name="图片 1" descr="15821666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8216662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91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24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914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5509.229-2016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24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897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ind w:left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524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标准溶液名称及浓度, C</w:t>
            </w:r>
          </w:p>
        </w:tc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mol/L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mg/g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24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样品质量,m/</w:t>
            </w: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滴定试样消耗标准溶液体积，V/mL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初读数/V0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终读数/V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实际消耗（V-V0）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试验结果（s）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2524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914" w:type="dxa"/>
            <w:gridSpan w:val="5"/>
          </w:tcPr>
          <w:p>
            <w:pPr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式中：</w:t>
            </w:r>
            <w:r>
              <w:rPr>
                <w:sz w:val="18"/>
                <w:szCs w:val="18"/>
              </w:rPr>
              <w:t>S</w:t>
            </w:r>
            <w:r>
              <w:rPr>
                <w:rFonts w:hAnsi="宋体"/>
                <w:sz w:val="18"/>
                <w:szCs w:val="18"/>
              </w:rPr>
              <w:t>－酸值，单位为（</w:t>
            </w:r>
            <w:r>
              <w:rPr>
                <w:sz w:val="18"/>
                <w:szCs w:val="18"/>
              </w:rPr>
              <w:t>KOH</w:t>
            </w:r>
            <w:r>
              <w:rPr>
                <w:rFonts w:hAnsi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mg/g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sz w:val="18"/>
                <w:szCs w:val="18"/>
              </w:rPr>
              <w:t xml:space="preserve"> C</w:t>
            </w:r>
            <w:r>
              <w:rPr>
                <w:rFonts w:hAnsi="宋体"/>
                <w:sz w:val="18"/>
                <w:szCs w:val="18"/>
              </w:rPr>
              <w:t>－氢氧化钾乙醇标准溶液的浓度，单位为摩尔每升（</w:t>
            </w:r>
            <w:r>
              <w:rPr>
                <w:sz w:val="18"/>
                <w:szCs w:val="18"/>
              </w:rPr>
              <w:t>mol/L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i/>
                <w:sz w:val="18"/>
                <w:szCs w:val="18"/>
              </w:rPr>
              <w:t>V</w:t>
            </w:r>
            <w:r>
              <w:rPr>
                <w:rFonts w:hAnsi="宋体"/>
                <w:i/>
                <w:sz w:val="18"/>
                <w:szCs w:val="18"/>
              </w:rPr>
              <w:t>－</w:t>
            </w:r>
            <w:r>
              <w:rPr>
                <w:rFonts w:hAnsi="宋体"/>
                <w:sz w:val="18"/>
                <w:szCs w:val="18"/>
              </w:rPr>
              <w:t>滴定试样消耗标准溶液体积，单位为毫升（</w:t>
            </w:r>
            <w:r>
              <w:rPr>
                <w:sz w:val="18"/>
                <w:szCs w:val="18"/>
              </w:rPr>
              <w:t>mL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rFonts w:hint="eastAsia"/>
                <w:i/>
                <w:sz w:val="18"/>
                <w:szCs w:val="18"/>
              </w:rPr>
              <w:t>V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0</w:t>
            </w:r>
            <w:r>
              <w:rPr>
                <w:rFonts w:hAnsi="宋体"/>
                <w:i/>
                <w:sz w:val="18"/>
                <w:szCs w:val="18"/>
              </w:rPr>
              <w:t>－</w:t>
            </w:r>
            <w:r>
              <w:rPr>
                <w:rFonts w:hAnsi="宋体"/>
                <w:sz w:val="18"/>
                <w:szCs w:val="18"/>
              </w:rPr>
              <w:t>滴定</w:t>
            </w:r>
            <w:r>
              <w:rPr>
                <w:rFonts w:hint="eastAsia" w:hAnsi="宋体"/>
                <w:sz w:val="18"/>
                <w:szCs w:val="18"/>
              </w:rPr>
              <w:t>空白</w:t>
            </w:r>
            <w:r>
              <w:rPr>
                <w:rFonts w:hAnsi="宋体"/>
                <w:sz w:val="18"/>
                <w:szCs w:val="18"/>
              </w:rPr>
              <w:t>消耗标准溶液体积，单位为毫升（</w:t>
            </w:r>
            <w:r>
              <w:rPr>
                <w:sz w:val="18"/>
                <w:szCs w:val="18"/>
              </w:rPr>
              <w:t>mL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rFonts w:hAnsi="宋体"/>
                <w:i/>
                <w:sz w:val="18"/>
                <w:szCs w:val="18"/>
              </w:rPr>
              <w:t>ｍ－</w:t>
            </w:r>
            <w:r>
              <w:rPr>
                <w:rFonts w:hAnsi="宋体"/>
                <w:sz w:val="18"/>
                <w:szCs w:val="18"/>
              </w:rPr>
              <w:t>试样质量，单位为克（</w:t>
            </w:r>
            <w:r>
              <w:rPr>
                <w:sz w:val="18"/>
                <w:szCs w:val="18"/>
              </w:rPr>
              <w:t>g</w:t>
            </w:r>
            <w:r>
              <w:rPr>
                <w:rFonts w:hAnsi="宋体"/>
                <w:sz w:val="18"/>
                <w:szCs w:val="18"/>
              </w:rPr>
              <w:t>）；</w:t>
            </w:r>
            <w:r>
              <w:rPr>
                <w:sz w:val="18"/>
                <w:szCs w:val="18"/>
              </w:rPr>
              <w:t>56.1</w:t>
            </w:r>
            <w:r>
              <w:rPr>
                <w:rFonts w:hAnsi="宋体"/>
                <w:sz w:val="18"/>
                <w:szCs w:val="18"/>
              </w:rPr>
              <w:t>－氢氧化钾的摩尔质量，单位为克每摩尔（</w:t>
            </w:r>
            <w:r>
              <w:rPr>
                <w:sz w:val="18"/>
                <w:szCs w:val="18"/>
              </w:rPr>
              <w:t>g/mol</w:t>
            </w:r>
            <w:r>
              <w:rPr>
                <w:rFonts w:hAnsi="宋体"/>
                <w:sz w:val="18"/>
                <w:szCs w:val="18"/>
              </w:rPr>
              <w:t>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酸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价＜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1mg/g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时，两次试验的相对相差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15</w:t>
            </w:r>
            <w:r>
              <w:rPr>
                <w:b/>
                <w:kern w:val="0"/>
                <w:sz w:val="18"/>
                <w:szCs w:val="18"/>
              </w:rPr>
              <w:t>%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；酸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价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≥1mg/g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时，两次试验的相对相差</w:t>
            </w:r>
            <w:r>
              <w:rPr>
                <w:rFonts w:hint="eastAsia" w:hAnsi="宋体"/>
                <w:b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12</w:t>
            </w:r>
            <w:r>
              <w:rPr>
                <w:b/>
                <w:kern w:val="0"/>
                <w:sz w:val="18"/>
                <w:szCs w:val="18"/>
              </w:rPr>
              <w:t>%</w:t>
            </w:r>
            <w:r>
              <w:rPr>
                <w:rFonts w:hAnsi="宋体"/>
                <w:b/>
                <w:kern w:val="0"/>
                <w:sz w:val="18"/>
                <w:szCs w:val="18"/>
              </w:rPr>
              <w:t>。</w:t>
            </w:r>
          </w:p>
        </w:tc>
      </w:tr>
    </w:tbl>
    <w:p>
      <w:pPr>
        <w:ind w:firstLine="8640" w:firstLineChars="3600"/>
        <w:rPr>
          <w:rFonts w:hint="eastAsia" w:ascii="宋体" w:hAnsi="宋体"/>
          <w:sz w:val="24"/>
        </w:rPr>
      </w:pPr>
    </w:p>
    <w:p>
      <w:pPr>
        <w:ind w:firstLine="8640" w:firstLineChars="3600"/>
        <w:rPr>
          <w:rFonts w:hint="eastAsia" w:ascii="宋体" w:hAnsi="宋体"/>
          <w:sz w:val="24"/>
        </w:rPr>
      </w:pPr>
    </w:p>
    <w:p>
      <w:pPr>
        <w:ind w:firstLine="8640" w:firstLineChars="3600"/>
        <w:rPr>
          <w:rFonts w:hint="eastAsia" w:ascii="宋体" w:hAnsi="宋体"/>
          <w:sz w:val="24"/>
        </w:rPr>
      </w:pPr>
    </w:p>
    <w:p>
      <w:pPr>
        <w:ind w:firstLine="8640" w:firstLineChars="3600"/>
      </w:pPr>
      <w:bookmarkStart w:id="0" w:name="_GoBack"/>
      <w:bookmarkEnd w:id="0"/>
      <w:r>
        <w:rPr>
          <w:rFonts w:hint="eastAsia" w:ascii="宋体" w:hAnsi="宋体"/>
          <w:sz w:val="24"/>
        </w:rPr>
        <w:t>第  页 共  页</w:t>
      </w:r>
    </w:p>
    <w:tbl>
      <w:tblPr>
        <w:tblStyle w:val="6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11"/>
        <w:gridCol w:w="1107"/>
        <w:gridCol w:w="1898"/>
        <w:gridCol w:w="189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22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检验项目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检验数据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含皂量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position w:val="-24"/>
                <w:szCs w:val="21"/>
              </w:rPr>
              <w:drawing>
                <wp:inline distT="0" distB="0" distL="114300" distR="114300">
                  <wp:extent cx="1282700" cy="275590"/>
                  <wp:effectExtent l="0" t="0" r="12700" b="1016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检测方法：GB/T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5533-2008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基础量值</w:t>
            </w:r>
          </w:p>
        </w:tc>
        <w:tc>
          <w:tcPr>
            <w:tcW w:w="1898" w:type="dxa"/>
            <w:vAlign w:val="center"/>
          </w:tcPr>
          <w:p>
            <w:pPr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ind w:left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22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标准溶液名称及浓度, C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mol/L</w:t>
            </w:r>
          </w:p>
        </w:tc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522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样品质量,m/</w:t>
            </w:r>
            <w:r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22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滴定试样消耗标准溶液体积，V/mL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初读数/V0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22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1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终读数/V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22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实际消耗（V-V0）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522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试验结果(X)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</w:trPr>
        <w:tc>
          <w:tcPr>
            <w:tcW w:w="2522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917" w:type="dxa"/>
            <w:gridSpan w:val="5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Ansi="宋体"/>
                <w:szCs w:val="21"/>
              </w:rPr>
              <w:t>－</w:t>
            </w:r>
            <w:r>
              <w:rPr>
                <w:rFonts w:hint="eastAsia" w:hAnsi="宋体"/>
                <w:szCs w:val="21"/>
              </w:rPr>
              <w:t>油脂中</w:t>
            </w:r>
            <w:r>
              <w:rPr>
                <w:rFonts w:hAnsi="宋体"/>
                <w:szCs w:val="21"/>
              </w:rPr>
              <w:t>含皂量</w:t>
            </w:r>
            <w:r>
              <w:rPr>
                <w:rFonts w:hint="eastAsia" w:hAnsi="宋体"/>
                <w:szCs w:val="21"/>
              </w:rPr>
              <w:t>（以质量分数计）</w:t>
            </w:r>
            <w:r>
              <w:rPr>
                <w:rFonts w:hAnsi="宋体"/>
                <w:szCs w:val="21"/>
              </w:rPr>
              <w:t>，％；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i/>
                <w:szCs w:val="21"/>
              </w:rPr>
              <w:t>V</w:t>
            </w:r>
            <w:r>
              <w:rPr>
                <w:rFonts w:hAnsi="宋体"/>
                <w:i/>
                <w:szCs w:val="21"/>
              </w:rPr>
              <w:t>－</w:t>
            </w:r>
            <w:r>
              <w:rPr>
                <w:rFonts w:hAnsi="宋体"/>
                <w:szCs w:val="21"/>
              </w:rPr>
              <w:t>滴定试样</w:t>
            </w:r>
            <w:r>
              <w:rPr>
                <w:rFonts w:hint="eastAsia" w:hAnsi="宋体"/>
                <w:szCs w:val="21"/>
              </w:rPr>
              <w:t>溶液</w:t>
            </w:r>
            <w:r>
              <w:rPr>
                <w:rFonts w:hAnsi="宋体"/>
                <w:szCs w:val="21"/>
              </w:rPr>
              <w:t>消耗</w:t>
            </w:r>
            <w:r>
              <w:rPr>
                <w:rFonts w:hint="eastAsia" w:hAnsi="宋体"/>
                <w:szCs w:val="21"/>
              </w:rPr>
              <w:t>盐酸</w:t>
            </w:r>
            <w:r>
              <w:rPr>
                <w:rFonts w:hAnsi="宋体"/>
                <w:szCs w:val="21"/>
              </w:rPr>
              <w:t>标准溶液体积，单位为毫升（</w:t>
            </w:r>
            <w:r>
              <w:rPr>
                <w:szCs w:val="21"/>
              </w:rPr>
              <w:t>mL</w:t>
            </w:r>
            <w:r>
              <w:rPr>
                <w:rFonts w:hAnsi="宋体"/>
                <w:szCs w:val="21"/>
              </w:rPr>
              <w:t>）；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i/>
                <w:szCs w:val="21"/>
              </w:rPr>
              <w:t>V</w:t>
            </w:r>
            <w:r>
              <w:rPr>
                <w:rFonts w:hint="eastAsia"/>
                <w:i/>
                <w:szCs w:val="21"/>
                <w:vertAlign w:val="subscript"/>
              </w:rPr>
              <w:t>0</w:t>
            </w:r>
            <w:r>
              <w:rPr>
                <w:rFonts w:hAnsi="宋体"/>
                <w:i/>
                <w:szCs w:val="21"/>
              </w:rPr>
              <w:t>－</w:t>
            </w:r>
            <w:r>
              <w:rPr>
                <w:rFonts w:hAnsi="宋体"/>
                <w:szCs w:val="21"/>
              </w:rPr>
              <w:t>滴定</w:t>
            </w:r>
            <w:r>
              <w:rPr>
                <w:rFonts w:hint="eastAsia" w:hAnsi="宋体"/>
                <w:szCs w:val="21"/>
              </w:rPr>
              <w:t>空白溶液</w:t>
            </w:r>
            <w:r>
              <w:rPr>
                <w:rFonts w:hAnsi="宋体"/>
                <w:szCs w:val="21"/>
              </w:rPr>
              <w:t>消耗</w:t>
            </w:r>
            <w:r>
              <w:rPr>
                <w:rFonts w:hint="eastAsia" w:hAnsi="宋体"/>
                <w:szCs w:val="21"/>
              </w:rPr>
              <w:t>盐酸</w:t>
            </w:r>
            <w:r>
              <w:rPr>
                <w:rFonts w:hAnsi="宋体"/>
                <w:szCs w:val="21"/>
              </w:rPr>
              <w:t>标准溶液体积，单位为毫升（</w:t>
            </w:r>
            <w:r>
              <w:rPr>
                <w:szCs w:val="21"/>
              </w:rPr>
              <w:t>mL</w:t>
            </w:r>
            <w:r>
              <w:rPr>
                <w:rFonts w:hAnsi="宋体"/>
                <w:szCs w:val="21"/>
              </w:rPr>
              <w:t>）；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Ansi="宋体"/>
                <w:szCs w:val="21"/>
              </w:rPr>
              <w:t>－硫酸标准溶液的浓度，单位为摩尔每升（</w:t>
            </w:r>
            <w:r>
              <w:rPr>
                <w:szCs w:val="21"/>
              </w:rPr>
              <w:t>mol/L</w:t>
            </w:r>
            <w:r>
              <w:rPr>
                <w:rFonts w:hAnsi="宋体"/>
                <w:szCs w:val="21"/>
              </w:rPr>
              <w:t>）；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Ansi="宋体"/>
                <w:szCs w:val="21"/>
              </w:rPr>
              <w:t>－试样质量，单位为克（</w:t>
            </w:r>
            <w:r>
              <w:rPr>
                <w:szCs w:val="21"/>
              </w:rPr>
              <w:t>g</w:t>
            </w:r>
            <w:r>
              <w:rPr>
                <w:rFonts w:hAnsi="宋体"/>
                <w:szCs w:val="21"/>
              </w:rPr>
              <w:t>）；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szCs w:val="21"/>
              </w:rPr>
              <w:t>0.304</w:t>
            </w:r>
            <w:r>
              <w:rPr>
                <w:rFonts w:hAnsi="宋体"/>
                <w:szCs w:val="21"/>
              </w:rPr>
              <w:t>－每毫摩尔油酸钠的</w:t>
            </w:r>
            <w:r>
              <w:rPr>
                <w:rFonts w:hint="eastAsia" w:hAnsi="宋体"/>
                <w:szCs w:val="21"/>
              </w:rPr>
              <w:t>质量，单位为克每毫摩尔（g/mmol）。</w:t>
            </w: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双试验结果允许差不超过</w:t>
            </w:r>
            <w:r>
              <w:rPr>
                <w:b/>
                <w:kern w:val="0"/>
                <w:szCs w:val="21"/>
              </w:rPr>
              <w:t>0.01%</w:t>
            </w:r>
            <w:r>
              <w:rPr>
                <w:rFonts w:hAnsi="宋体"/>
                <w:b/>
                <w:kern w:val="0"/>
                <w:szCs w:val="21"/>
              </w:rPr>
              <w:t>。</w:t>
            </w:r>
            <w:r>
              <w:rPr>
                <w:rFonts w:hint="eastAsia" w:hAnsi="宋体"/>
                <w:b/>
                <w:kern w:val="0"/>
                <w:szCs w:val="21"/>
              </w:rPr>
              <w:t>测定结果取小数点后第二位。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pStyle w:val="4"/>
        <w:ind w:firstLine="2625" w:firstLineChars="1250"/>
        <w:rPr>
          <w:rFonts w:ascii="宋体" w:hAnsi="宋体"/>
          <w:sz w:val="24"/>
        </w:rPr>
      </w:pPr>
      <w:r>
        <w:rPr>
          <w:rFonts w:hint="eastAsia"/>
          <w:sz w:val="21"/>
          <w:szCs w:val="21"/>
        </w:rPr>
        <w:t xml:space="preserve">检验员：            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检验时间： </w:t>
      </w:r>
      <w:r>
        <w:rPr>
          <w:rFonts w:hint="eastAsia"/>
          <w:sz w:val="21"/>
          <w:szCs w:val="21"/>
        </w:rPr>
        <w:t xml:space="preserve">    年     月     日</w:t>
      </w:r>
    </w:p>
    <w:p>
      <w:pPr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200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36792E55"/>
    <w:rsid w:val="000747DF"/>
    <w:rsid w:val="00112AC4"/>
    <w:rsid w:val="0020101F"/>
    <w:rsid w:val="002F5C22"/>
    <w:rsid w:val="00307357"/>
    <w:rsid w:val="00311F3B"/>
    <w:rsid w:val="0042552F"/>
    <w:rsid w:val="00565C1E"/>
    <w:rsid w:val="00683340"/>
    <w:rsid w:val="00842D01"/>
    <w:rsid w:val="008C358F"/>
    <w:rsid w:val="00961E4A"/>
    <w:rsid w:val="009B185C"/>
    <w:rsid w:val="00C016B2"/>
    <w:rsid w:val="00DF73C9"/>
    <w:rsid w:val="00E61CE4"/>
    <w:rsid w:val="00E86E4B"/>
    <w:rsid w:val="00ED07ED"/>
    <w:rsid w:val="00ED2F22"/>
    <w:rsid w:val="00ED4898"/>
    <w:rsid w:val="00EE6D1B"/>
    <w:rsid w:val="00FA2460"/>
    <w:rsid w:val="00FB7A89"/>
    <w:rsid w:val="00FC3D70"/>
    <w:rsid w:val="02874F87"/>
    <w:rsid w:val="0B97371A"/>
    <w:rsid w:val="0C043872"/>
    <w:rsid w:val="109D14EE"/>
    <w:rsid w:val="14107EB2"/>
    <w:rsid w:val="1C6D6C12"/>
    <w:rsid w:val="315471D8"/>
    <w:rsid w:val="34B36202"/>
    <w:rsid w:val="364926CB"/>
    <w:rsid w:val="36792E55"/>
    <w:rsid w:val="3CF569B9"/>
    <w:rsid w:val="3F6EBA6D"/>
    <w:rsid w:val="40224945"/>
    <w:rsid w:val="447514E8"/>
    <w:rsid w:val="477D0B86"/>
    <w:rsid w:val="4B413908"/>
    <w:rsid w:val="4BDB130B"/>
    <w:rsid w:val="4C0860B4"/>
    <w:rsid w:val="4ED60197"/>
    <w:rsid w:val="581D3EAD"/>
    <w:rsid w:val="5BD4906B"/>
    <w:rsid w:val="5FF4193F"/>
    <w:rsid w:val="600273EE"/>
    <w:rsid w:val="637744A5"/>
    <w:rsid w:val="67776203"/>
    <w:rsid w:val="68557718"/>
    <w:rsid w:val="6AE7DAF6"/>
    <w:rsid w:val="6C420F9A"/>
    <w:rsid w:val="6D5B1DE1"/>
    <w:rsid w:val="6EB953E9"/>
    <w:rsid w:val="72FD9B58"/>
    <w:rsid w:val="73EF7E45"/>
    <w:rsid w:val="793F15E4"/>
    <w:rsid w:val="79B20979"/>
    <w:rsid w:val="7AEFB472"/>
    <w:rsid w:val="7BDCC102"/>
    <w:rsid w:val="7CCB28E7"/>
    <w:rsid w:val="7D7A7780"/>
    <w:rsid w:val="7D7F5277"/>
    <w:rsid w:val="7D9D5DF8"/>
    <w:rsid w:val="7DDD6B2D"/>
    <w:rsid w:val="7E7F9A3F"/>
    <w:rsid w:val="7F3B95F0"/>
    <w:rsid w:val="7FE6CD82"/>
    <w:rsid w:val="96BFADC2"/>
    <w:rsid w:val="9BD33B8F"/>
    <w:rsid w:val="9BFF36AE"/>
    <w:rsid w:val="9E6A8858"/>
    <w:rsid w:val="B3EDCE69"/>
    <w:rsid w:val="B9FE7E8E"/>
    <w:rsid w:val="BBE77F7C"/>
    <w:rsid w:val="BCEF6E6B"/>
    <w:rsid w:val="BF374C2A"/>
    <w:rsid w:val="D7F6CFF2"/>
    <w:rsid w:val="D9B7AC36"/>
    <w:rsid w:val="DD5B02DC"/>
    <w:rsid w:val="DFEE3FC6"/>
    <w:rsid w:val="EBDF332D"/>
    <w:rsid w:val="EBFD6029"/>
    <w:rsid w:val="EDA2E2AC"/>
    <w:rsid w:val="EF784579"/>
    <w:rsid w:val="EF7FF926"/>
    <w:rsid w:val="F75F06D5"/>
    <w:rsid w:val="FD86F820"/>
    <w:rsid w:val="FFEF4F2A"/>
    <w:rsid w:val="FFFDDBD6"/>
    <w:rsid w:val="FFFF8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1105</Words>
  <Characters>1409</Characters>
  <Lines>18</Lines>
  <Paragraphs>5</Paragraphs>
  <TotalTime>3</TotalTime>
  <ScaleCrop>false</ScaleCrop>
  <LinksUpToDate>false</LinksUpToDate>
  <CharactersWithSpaces>1625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2022-03-13T07:04:00Z</dcterms:created>
  <dc:creator>想去钓鱼</dc:creator>
  <cp:lastModifiedBy>Jeremy</cp:lastModifiedBy>
  <dcterms:modified xsi:type="dcterms:W3CDTF">2022-04-20T05:58:40Z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C56E5A6CB2AF47669C279246DDBE266C</vt:lpwstr>
  </property>
</Properties>
</file>