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240" w:lineRule="atLeast"/>
        <w:jc w:val="left"/>
        <w:rPr>
          <w:rFonts w:hint="default" w:ascii="宋体" w:hAnsi="宋体" w:eastAsia="宋体" w:cstheme="minorBidi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theme="minorBidi"/>
          <w:b/>
          <w:bCs/>
          <w:sz w:val="24"/>
          <w:szCs w:val="24"/>
          <w:lang w:val="en-US" w:eastAsia="zh-CN"/>
        </w:rPr>
        <w:t>附件五：</w:t>
      </w:r>
    </w:p>
    <w:p>
      <w:pPr>
        <w:snapToGrid w:val="0"/>
        <w:spacing w:line="240" w:lineRule="atLeast"/>
        <w:jc w:val="center"/>
        <w:rPr>
          <w:rFonts w:hint="eastAsia" w:ascii="宋体" w:hAnsi="宋体" w:eastAsia="宋体" w:cstheme="minorBidi"/>
          <w:b/>
          <w:bCs/>
          <w:sz w:val="28"/>
          <w:szCs w:val="28"/>
        </w:rPr>
      </w:pPr>
      <w:r>
        <w:rPr>
          <w:rFonts w:hint="eastAsia" w:ascii="宋体" w:hAnsi="宋体" w:eastAsia="宋体" w:cstheme="minorBidi"/>
          <w:b/>
          <w:bCs/>
          <w:sz w:val="28"/>
          <w:szCs w:val="28"/>
        </w:rPr>
        <w:t>辽宁（中国）好粮油</w:t>
      </w:r>
      <w:r>
        <w:rPr>
          <w:rFonts w:hint="eastAsia" w:ascii="宋体" w:hAnsi="宋体" w:eastAsia="宋体" w:cstheme="minorBidi"/>
          <w:b/>
          <w:bCs/>
          <w:sz w:val="28"/>
          <w:szCs w:val="28"/>
        </w:rPr>
        <w:t>食用植物油产品</w:t>
      </w:r>
    </w:p>
    <w:p>
      <w:pPr>
        <w:snapToGrid w:val="0"/>
        <w:spacing w:line="240" w:lineRule="atLeast"/>
        <w:jc w:val="center"/>
        <w:rPr>
          <w:rFonts w:hint="eastAsia" w:ascii="宋体" w:hAnsi="宋体" w:eastAsia="宋体" w:cstheme="minorBidi"/>
          <w:b/>
          <w:bCs/>
          <w:sz w:val="28"/>
          <w:szCs w:val="28"/>
        </w:rPr>
      </w:pPr>
      <w:r>
        <w:rPr>
          <w:rFonts w:hint="eastAsia" w:ascii="宋体" w:hAnsi="宋体" w:eastAsia="宋体" w:cstheme="minorBidi"/>
          <w:b/>
          <w:bCs/>
          <w:sz w:val="28"/>
          <w:szCs w:val="28"/>
        </w:rPr>
        <w:t>质量指标（参数）检验原始记录</w:t>
      </w:r>
    </w:p>
    <w:p>
      <w:pPr>
        <w:ind w:firstLine="8760" w:firstLineChars="36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第  页 共  页</w:t>
      </w:r>
    </w:p>
    <w:tbl>
      <w:tblPr>
        <w:tblStyle w:val="6"/>
        <w:tblW w:w="105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3"/>
        <w:gridCol w:w="325"/>
        <w:gridCol w:w="1206"/>
        <w:gridCol w:w="1008"/>
        <w:gridCol w:w="171"/>
        <w:gridCol w:w="1743"/>
        <w:gridCol w:w="20"/>
        <w:gridCol w:w="796"/>
        <w:gridCol w:w="1016"/>
        <w:gridCol w:w="122"/>
        <w:gridCol w:w="1935"/>
        <w:gridCol w:w="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203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Ansi="宋体"/>
                <w:b/>
                <w:bCs/>
                <w:szCs w:val="21"/>
              </w:rPr>
              <w:t>样品名称</w:t>
            </w:r>
          </w:p>
        </w:tc>
        <w:tc>
          <w:tcPr>
            <w:tcW w:w="153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1179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Ansi="宋体"/>
                <w:b/>
                <w:bCs/>
                <w:szCs w:val="21"/>
              </w:rPr>
              <w:t>样品</w:t>
            </w:r>
            <w:r>
              <w:rPr>
                <w:rFonts w:hint="eastAsia" w:hAnsi="宋体"/>
                <w:b/>
                <w:bCs/>
                <w:szCs w:val="21"/>
              </w:rPr>
              <w:t>编号</w:t>
            </w:r>
          </w:p>
        </w:tc>
        <w:tc>
          <w:tcPr>
            <w:tcW w:w="1743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1832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样品等级</w:t>
            </w:r>
          </w:p>
        </w:tc>
        <w:tc>
          <w:tcPr>
            <w:tcW w:w="2063" w:type="dxa"/>
            <w:gridSpan w:val="3"/>
            <w:vAlign w:val="center"/>
          </w:tcPr>
          <w:p>
            <w:pPr>
              <w:jc w:val="center"/>
              <w:rPr>
                <w:rFonts w:hAnsi="宋体"/>
                <w:b/>
                <w:bCs/>
                <w:szCs w:val="21"/>
              </w:rPr>
            </w:pPr>
            <w:r>
              <w:rPr>
                <w:rFonts w:hAnsi="宋体"/>
                <w:b/>
                <w:bCs/>
                <w:szCs w:val="21"/>
              </w:rPr>
              <w:t>一级大豆油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2203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代表数量</w:t>
            </w:r>
          </w:p>
        </w:tc>
        <w:tc>
          <w:tcPr>
            <w:tcW w:w="153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117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抽样日期</w:t>
            </w:r>
          </w:p>
        </w:tc>
        <w:tc>
          <w:tcPr>
            <w:tcW w:w="1743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832" w:type="dxa"/>
            <w:gridSpan w:val="3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生产日期</w:t>
            </w:r>
          </w:p>
        </w:tc>
        <w:tc>
          <w:tcPr>
            <w:tcW w:w="2063" w:type="dxa"/>
            <w:gridSpan w:val="3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2203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检验依据</w:t>
            </w:r>
          </w:p>
        </w:tc>
        <w:tc>
          <w:tcPr>
            <w:tcW w:w="153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  <w:sz w:val="15"/>
                <w:szCs w:val="15"/>
              </w:rPr>
              <w:t>T/LNSLX 010-2020</w:t>
            </w:r>
          </w:p>
        </w:tc>
        <w:tc>
          <w:tcPr>
            <w:tcW w:w="1179" w:type="dxa"/>
            <w:gridSpan w:val="2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实验室</w:t>
            </w:r>
          </w:p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温度/</w:t>
            </w:r>
            <w:r>
              <w:rPr>
                <w:rFonts w:hAnsi="宋体"/>
                <w:b/>
                <w:bCs/>
                <w:szCs w:val="21"/>
              </w:rPr>
              <w:t>℃</w:t>
            </w:r>
          </w:p>
        </w:tc>
        <w:tc>
          <w:tcPr>
            <w:tcW w:w="1743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832" w:type="dxa"/>
            <w:gridSpan w:val="3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实验室</w:t>
            </w:r>
          </w:p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湿度/%</w:t>
            </w:r>
          </w:p>
        </w:tc>
        <w:tc>
          <w:tcPr>
            <w:tcW w:w="2063" w:type="dxa"/>
            <w:gridSpan w:val="3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203" w:type="dxa"/>
            <w:vAlign w:val="center"/>
          </w:tcPr>
          <w:p>
            <w:pPr>
              <w:ind w:left="100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主要仪器设备</w:t>
            </w:r>
          </w:p>
        </w:tc>
        <w:tc>
          <w:tcPr>
            <w:tcW w:w="2710" w:type="dxa"/>
            <w:gridSpan w:val="4"/>
            <w:vAlign w:val="center"/>
          </w:tcPr>
          <w:p>
            <w:pPr>
              <w:ind w:left="100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仪器设备型号</w:t>
            </w:r>
          </w:p>
        </w:tc>
        <w:tc>
          <w:tcPr>
            <w:tcW w:w="2559" w:type="dxa"/>
            <w:gridSpan w:val="3"/>
            <w:vAlign w:val="center"/>
          </w:tcPr>
          <w:p>
            <w:pPr>
              <w:ind w:left="100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主要仪器设备</w:t>
            </w:r>
          </w:p>
        </w:tc>
        <w:tc>
          <w:tcPr>
            <w:tcW w:w="3079" w:type="dxa"/>
            <w:gridSpan w:val="4"/>
            <w:vAlign w:val="center"/>
          </w:tcPr>
          <w:p>
            <w:pPr>
              <w:ind w:left="100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仪器设备型号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203" w:type="dxa"/>
            <w:vAlign w:val="center"/>
          </w:tcPr>
          <w:p>
            <w:pPr>
              <w:ind w:left="100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电子天平(1mg)</w:t>
            </w:r>
          </w:p>
        </w:tc>
        <w:tc>
          <w:tcPr>
            <w:tcW w:w="2710" w:type="dxa"/>
            <w:gridSpan w:val="4"/>
            <w:vAlign w:val="center"/>
          </w:tcPr>
          <w:p>
            <w:pPr>
              <w:ind w:left="100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59" w:type="dxa"/>
            <w:gridSpan w:val="3"/>
            <w:vAlign w:val="center"/>
          </w:tcPr>
          <w:p>
            <w:pPr>
              <w:ind w:left="100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电热恒温干燥箱</w:t>
            </w:r>
          </w:p>
        </w:tc>
        <w:tc>
          <w:tcPr>
            <w:tcW w:w="3079" w:type="dxa"/>
            <w:gridSpan w:val="4"/>
            <w:vAlign w:val="center"/>
          </w:tcPr>
          <w:p>
            <w:pPr>
              <w:ind w:left="100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203" w:type="dxa"/>
            <w:vAlign w:val="center"/>
          </w:tcPr>
          <w:p>
            <w:pPr>
              <w:ind w:left="100"/>
              <w:jc w:val="center"/>
              <w:rPr>
                <w:rFonts w:ascii="宋体" w:hAnsi="宋体" w:cs="宋体"/>
                <w:b/>
                <w:bCs/>
                <w:szCs w:val="21"/>
                <w:highlight w:val="yellow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罗维朋比色计</w:t>
            </w:r>
          </w:p>
        </w:tc>
        <w:tc>
          <w:tcPr>
            <w:tcW w:w="2710" w:type="dxa"/>
            <w:gridSpan w:val="4"/>
            <w:vAlign w:val="center"/>
          </w:tcPr>
          <w:p>
            <w:pPr>
              <w:ind w:left="100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59" w:type="dxa"/>
            <w:gridSpan w:val="3"/>
            <w:vAlign w:val="center"/>
          </w:tcPr>
          <w:p>
            <w:pPr>
              <w:ind w:left="100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油脂烟点测定仪</w:t>
            </w:r>
          </w:p>
        </w:tc>
        <w:tc>
          <w:tcPr>
            <w:tcW w:w="3079" w:type="dxa"/>
            <w:gridSpan w:val="4"/>
            <w:vAlign w:val="center"/>
          </w:tcPr>
          <w:p>
            <w:pPr>
              <w:ind w:left="100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493" w:hRule="atLeast"/>
        </w:trPr>
        <w:tc>
          <w:tcPr>
            <w:tcW w:w="2528" w:type="dxa"/>
            <w:gridSpan w:val="2"/>
            <w:vAlign w:val="center"/>
          </w:tcPr>
          <w:p>
            <w:pPr>
              <w:ind w:left="100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检验项目</w:t>
            </w:r>
          </w:p>
        </w:tc>
        <w:tc>
          <w:tcPr>
            <w:tcW w:w="8017" w:type="dxa"/>
            <w:gridSpan w:val="9"/>
            <w:vAlign w:val="center"/>
          </w:tcPr>
          <w:p>
            <w:pPr>
              <w:ind w:left="100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检验数据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454" w:hRule="atLeast"/>
        </w:trPr>
        <w:tc>
          <w:tcPr>
            <w:tcW w:w="2528" w:type="dxa"/>
            <w:gridSpan w:val="2"/>
            <w:vMerge w:val="restart"/>
            <w:vAlign w:val="center"/>
          </w:tcPr>
          <w:p>
            <w:pPr>
              <w:ind w:left="100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 xml:space="preserve">色       </w:t>
            </w:r>
            <w:r>
              <w:rPr>
                <w:rFonts w:hint="cs" w:ascii="宋体" w:hAnsi="宋体" w:cs="宋体"/>
                <w:b/>
                <w:bCs/>
                <w:szCs w:val="21"/>
                <w:cs/>
              </w:rPr>
              <w:t>  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泽</w:t>
            </w:r>
          </w:p>
        </w:tc>
        <w:tc>
          <w:tcPr>
            <w:tcW w:w="8017" w:type="dxa"/>
            <w:gridSpan w:val="9"/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检测方法：GB</w:t>
            </w:r>
            <w:r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  <w:t>/T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 xml:space="preserve"> 5009.37-2003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345" w:hRule="atLeast"/>
        </w:trPr>
        <w:tc>
          <w:tcPr>
            <w:tcW w:w="2528" w:type="dxa"/>
            <w:gridSpan w:val="2"/>
            <w:vMerge w:val="continue"/>
            <w:vAlign w:val="center"/>
          </w:tcPr>
          <w:p>
            <w:pPr>
              <w:ind w:left="100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8017" w:type="dxa"/>
            <w:gridSpan w:val="9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454" w:hRule="atLeast"/>
        </w:trPr>
        <w:tc>
          <w:tcPr>
            <w:tcW w:w="2528" w:type="dxa"/>
            <w:gridSpan w:val="2"/>
            <w:vMerge w:val="restart"/>
            <w:vAlign w:val="center"/>
          </w:tcPr>
          <w:p>
            <w:pPr>
              <w:ind w:left="100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气 味、滋 味</w:t>
            </w:r>
          </w:p>
        </w:tc>
        <w:tc>
          <w:tcPr>
            <w:tcW w:w="8017" w:type="dxa"/>
            <w:gridSpan w:val="9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检测方法：GB/T 5525-2008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370" w:hRule="atLeast"/>
        </w:trPr>
        <w:tc>
          <w:tcPr>
            <w:tcW w:w="2528" w:type="dxa"/>
            <w:gridSpan w:val="2"/>
            <w:vMerge w:val="continue"/>
            <w:vAlign w:val="center"/>
          </w:tcPr>
          <w:p>
            <w:pPr>
              <w:ind w:left="100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8017" w:type="dxa"/>
            <w:gridSpan w:val="9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454" w:hRule="atLeast"/>
        </w:trPr>
        <w:tc>
          <w:tcPr>
            <w:tcW w:w="2528" w:type="dxa"/>
            <w:gridSpan w:val="2"/>
            <w:vMerge w:val="restart"/>
            <w:vAlign w:val="center"/>
          </w:tcPr>
          <w:p>
            <w:pPr>
              <w:ind w:left="100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透明度</w:t>
            </w:r>
          </w:p>
          <w:p>
            <w:pPr>
              <w:ind w:left="100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8017" w:type="dxa"/>
            <w:gridSpan w:val="9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检测方法：GB/T 5525-2008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383" w:hRule="atLeast"/>
        </w:trPr>
        <w:tc>
          <w:tcPr>
            <w:tcW w:w="2528" w:type="dxa"/>
            <w:gridSpan w:val="2"/>
            <w:vMerge w:val="continue"/>
            <w:vAlign w:val="center"/>
          </w:tcPr>
          <w:p>
            <w:pPr>
              <w:ind w:left="100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8017" w:type="dxa"/>
            <w:gridSpan w:val="9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454" w:hRule="atLeast"/>
        </w:trPr>
        <w:tc>
          <w:tcPr>
            <w:tcW w:w="2528" w:type="dxa"/>
            <w:gridSpan w:val="2"/>
            <w:vMerge w:val="restart"/>
            <w:vAlign w:val="center"/>
          </w:tcPr>
          <w:p>
            <w:pPr>
              <w:ind w:left="100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烟点(℃)</w:t>
            </w:r>
          </w:p>
          <w:p>
            <w:pPr>
              <w:ind w:left="100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8017" w:type="dxa"/>
            <w:gridSpan w:val="9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检测方法：GB/T 20795-2006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239" w:hRule="atLeast"/>
        </w:trPr>
        <w:tc>
          <w:tcPr>
            <w:tcW w:w="2528" w:type="dxa"/>
            <w:gridSpan w:val="2"/>
            <w:vMerge w:val="continue"/>
            <w:vAlign w:val="center"/>
          </w:tcPr>
          <w:p>
            <w:pPr>
              <w:ind w:left="10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017" w:type="dxa"/>
            <w:gridSpan w:val="9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454" w:hRule="atLeast"/>
        </w:trPr>
        <w:tc>
          <w:tcPr>
            <w:tcW w:w="2528" w:type="dxa"/>
            <w:gridSpan w:val="2"/>
            <w:vMerge w:val="restart"/>
            <w:vAlign w:val="center"/>
          </w:tcPr>
          <w:p>
            <w:pPr>
              <w:ind w:left="100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冷冻试验</w:t>
            </w:r>
          </w:p>
          <w:p>
            <w:pPr>
              <w:ind w:left="10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(0℃储藏5.5h)</w:t>
            </w:r>
          </w:p>
        </w:tc>
        <w:tc>
          <w:tcPr>
            <w:tcW w:w="8017" w:type="dxa"/>
            <w:gridSpan w:val="9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检测方法：GB/T 35877-2018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365" w:hRule="atLeast"/>
        </w:trPr>
        <w:tc>
          <w:tcPr>
            <w:tcW w:w="2528" w:type="dxa"/>
            <w:gridSpan w:val="2"/>
            <w:vMerge w:val="continue"/>
          </w:tcPr>
          <w:p>
            <w:pPr>
              <w:ind w:left="100"/>
              <w:rPr>
                <w:rFonts w:ascii="宋体" w:hAnsi="宋体" w:cs="宋体"/>
                <w:szCs w:val="21"/>
              </w:rPr>
            </w:pPr>
          </w:p>
        </w:tc>
        <w:tc>
          <w:tcPr>
            <w:tcW w:w="8017" w:type="dxa"/>
            <w:gridSpan w:val="9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426" w:hRule="atLeast"/>
        </w:trPr>
        <w:tc>
          <w:tcPr>
            <w:tcW w:w="252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水分及挥发物</w:t>
            </w:r>
            <w:r>
              <w:rPr>
                <w:rFonts w:ascii="宋体" w:hAnsi="宋体"/>
                <w:b/>
                <w:bCs/>
                <w:szCs w:val="21"/>
              </w:rPr>
              <w:t>(%)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m:oMathPara>
              <m:oMathParaPr>
                <m:jc m:val="center"/>
              </m:oMathParaPr>
              <m:oMath>
                <m:f>
                  <m:fPr>
                    <m:ctrlPr>
                      <w:rPr>
                        <w:rFonts w:ascii="Cambria Math" w:hAnsi="宋体"/>
                        <w:szCs w:val="21"/>
                        <w:vertAlign w:val="subscript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宋体" w:hAnsi="宋体"/>
                        <w:szCs w:val="21"/>
                      </w:rPr>
                      <m:t>m</m:t>
                    </m:r>
                    <m:r>
                      <m:rPr>
                        <m:sty m:val="p"/>
                      </m:rPr>
                      <w:rPr>
                        <w:rFonts w:ascii="宋体" w:hAnsi="宋体"/>
                        <w:szCs w:val="21"/>
                        <w:vertAlign w:val="subscript"/>
                      </w:rPr>
                      <m:t>1</m:t>
                    </m:r>
                    <m:r>
                      <m:rPr>
                        <m:sty m:val="p"/>
                      </m:rPr>
                      <w:rPr>
                        <w:rFonts w:ascii="宋体" w:hAnsi="宋体"/>
                        <w:szCs w:val="21"/>
                      </w:rPr>
                      <m:t>−m</m:t>
                    </m:r>
                    <m:r>
                      <m:rPr>
                        <m:sty m:val="p"/>
                      </m:rPr>
                      <w:rPr>
                        <w:rFonts w:ascii="宋体" w:hAnsi="宋体"/>
                        <w:szCs w:val="21"/>
                        <w:vertAlign w:val="subscript"/>
                      </w:rPr>
                      <m:t>2</m:t>
                    </m:r>
                    <m:ctrlPr>
                      <w:rPr>
                        <w:rFonts w:ascii="Cambria Math" w:hAnsi="宋体"/>
                        <w:szCs w:val="21"/>
                        <w:vertAlign w:val="subscript"/>
                      </w:rPr>
                    </m:ctrlPr>
                  </m:num>
                  <m:den>
                    <m:r>
                      <m:rPr>
                        <m:sty m:val="p"/>
                      </m:rPr>
                      <w:rPr>
                        <w:rFonts w:ascii="宋体" w:hAnsi="宋体"/>
                        <w:szCs w:val="21"/>
                      </w:rPr>
                      <m:t>m</m:t>
                    </m:r>
                    <m:r>
                      <m:rPr>
                        <m:sty m:val="p"/>
                      </m:rPr>
                      <w:rPr>
                        <w:rFonts w:ascii="宋体" w:hAnsi="宋体"/>
                        <w:szCs w:val="21"/>
                        <w:vertAlign w:val="subscript"/>
                      </w:rPr>
                      <m:t>1</m:t>
                    </m:r>
                    <m:r>
                      <m:rPr>
                        <m:sty m:val="p"/>
                      </m:rPr>
                      <w:rPr>
                        <w:rFonts w:ascii="宋体" w:hAnsi="宋体"/>
                        <w:szCs w:val="21"/>
                      </w:rPr>
                      <m:t>−m</m:t>
                    </m:r>
                    <m:r>
                      <m:rPr>
                        <m:sty m:val="p"/>
                      </m:rPr>
                      <w:rPr>
                        <w:rFonts w:ascii="宋体" w:hAnsi="宋体"/>
                        <w:szCs w:val="21"/>
                        <w:vertAlign w:val="subscript"/>
                      </w:rPr>
                      <m:t>0</m:t>
                    </m:r>
                    <m:ctrlPr>
                      <w:rPr>
                        <w:rFonts w:ascii="Cambria Math" w:hAnsi="宋体"/>
                        <w:szCs w:val="21"/>
                        <w:vertAlign w:val="subscript"/>
                      </w:rPr>
                    </m:ctrlPr>
                  </m:den>
                </m:f>
                <m:r>
                  <m:rPr>
                    <m:sty m:val="p"/>
                  </m:rPr>
                  <w:rPr>
                    <w:rFonts w:ascii="Cambria Math" w:hAnsi="宋体"/>
                    <w:szCs w:val="21"/>
                    <w:vertAlign w:val="subscript"/>
                  </w:rPr>
                  <m:t>×100</m:t>
                </m:r>
              </m:oMath>
            </m:oMathPara>
          </w:p>
        </w:tc>
        <w:tc>
          <w:tcPr>
            <w:tcW w:w="8017" w:type="dxa"/>
            <w:gridSpan w:val="9"/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检测方法：GB</w:t>
            </w:r>
            <w:r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 xml:space="preserve">5009.236-2016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357" w:hRule="atLeast"/>
        </w:trPr>
        <w:tc>
          <w:tcPr>
            <w:tcW w:w="252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14" w:type="dxa"/>
            <w:gridSpan w:val="2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基础量值</w:t>
            </w:r>
          </w:p>
        </w:tc>
        <w:tc>
          <w:tcPr>
            <w:tcW w:w="193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193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检验结果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93" w:hRule="atLeast"/>
        </w:trPr>
        <w:tc>
          <w:tcPr>
            <w:tcW w:w="2528" w:type="dxa"/>
            <w:gridSpan w:val="2"/>
            <w:vMerge w:val="continue"/>
          </w:tcPr>
          <w:p>
            <w:pPr>
              <w:rPr>
                <w:rFonts w:ascii="Cambria Math" w:hAnsi="宋体"/>
                <w:szCs w:val="21"/>
                <w:vertAlign w:val="subscript"/>
                <w:oMath/>
              </w:rPr>
            </w:pPr>
          </w:p>
        </w:tc>
        <w:tc>
          <w:tcPr>
            <w:tcW w:w="2214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烘前称样皿+试样质量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/>
                <w:szCs w:val="21"/>
                <w:vertAlign w:val="subscript"/>
              </w:rPr>
              <w:t>1</w:t>
            </w:r>
            <w:r>
              <w:rPr>
                <w:rFonts w:ascii="宋体" w:hAnsi="宋体"/>
                <w:szCs w:val="21"/>
              </w:rPr>
              <w:t>(g)</w:t>
            </w:r>
          </w:p>
        </w:tc>
        <w:tc>
          <w:tcPr>
            <w:tcW w:w="1934" w:type="dxa"/>
            <w:gridSpan w:val="3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934" w:type="dxa"/>
            <w:gridSpan w:val="3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935" w:type="dxa"/>
            <w:vMerge w:val="restart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ind w:firstLine="630" w:firstLineChars="30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476" w:hRule="atLeast"/>
        </w:trPr>
        <w:tc>
          <w:tcPr>
            <w:tcW w:w="2528" w:type="dxa"/>
            <w:gridSpan w:val="2"/>
            <w:vMerge w:val="continue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214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烘后称样皿+试样质量m2(g)</w:t>
            </w:r>
          </w:p>
        </w:tc>
        <w:tc>
          <w:tcPr>
            <w:tcW w:w="1934" w:type="dxa"/>
            <w:gridSpan w:val="3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934" w:type="dxa"/>
            <w:gridSpan w:val="3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935" w:type="dxa"/>
            <w:vMerge w:val="continue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56" w:hRule="atLeast"/>
        </w:trPr>
        <w:tc>
          <w:tcPr>
            <w:tcW w:w="2528" w:type="dxa"/>
            <w:gridSpan w:val="2"/>
            <w:vMerge w:val="continue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21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称样皿质量 m0(g)</w:t>
            </w:r>
          </w:p>
        </w:tc>
        <w:tc>
          <w:tcPr>
            <w:tcW w:w="1934" w:type="dxa"/>
            <w:gridSpan w:val="3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934" w:type="dxa"/>
            <w:gridSpan w:val="3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935" w:type="dxa"/>
            <w:vMerge w:val="continue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50" w:hRule="atLeast"/>
        </w:trPr>
        <w:tc>
          <w:tcPr>
            <w:tcW w:w="2528" w:type="dxa"/>
            <w:gridSpan w:val="2"/>
            <w:vMerge w:val="continue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21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试验结果（%）</w:t>
            </w:r>
          </w:p>
        </w:tc>
        <w:tc>
          <w:tcPr>
            <w:tcW w:w="1934" w:type="dxa"/>
            <w:gridSpan w:val="3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934" w:type="dxa"/>
            <w:gridSpan w:val="3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935" w:type="dxa"/>
            <w:vMerge w:val="continue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493" w:hRule="atLeast"/>
        </w:trPr>
        <w:tc>
          <w:tcPr>
            <w:tcW w:w="2528" w:type="dxa"/>
            <w:gridSpan w:val="2"/>
            <w:vMerge w:val="restart"/>
            <w:vAlign w:val="center"/>
          </w:tcPr>
          <w:p>
            <w:pPr>
              <w:ind w:firstLine="211" w:firstLineChars="100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不溶性杂质</w:t>
            </w:r>
            <w:r>
              <w:rPr>
                <w:rFonts w:ascii="宋体" w:hAnsi="宋体"/>
                <w:b/>
                <w:bCs/>
                <w:szCs w:val="21"/>
              </w:rPr>
              <w:t>(%)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=</w:t>
            </w:r>
            <w:r>
              <w:rPr>
                <w:rFonts w:ascii="宋体" w:hAnsi="宋体"/>
                <w:szCs w:val="21"/>
              </w:rPr>
              <w:t>W</w:t>
            </w:r>
            <w:r>
              <w:rPr>
                <w:rFonts w:hint="eastAsia" w:ascii="宋体" w:hAnsi="宋体"/>
                <w:szCs w:val="21"/>
                <w:vertAlign w:val="subscript"/>
              </w:rPr>
              <w:t>1</w:t>
            </w:r>
            <w:r>
              <w:rPr>
                <w:rFonts w:ascii="宋体" w:hAnsi="宋体"/>
                <w:szCs w:val="21"/>
              </w:rPr>
              <w:t>÷W×100</w:t>
            </w:r>
          </w:p>
        </w:tc>
        <w:tc>
          <w:tcPr>
            <w:tcW w:w="8017" w:type="dxa"/>
            <w:gridSpan w:val="9"/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检测方法：GB/T 15688-2008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342" w:hRule="atLeast"/>
        </w:trPr>
        <w:tc>
          <w:tcPr>
            <w:tcW w:w="2528" w:type="dxa"/>
            <w:gridSpan w:val="2"/>
            <w:vMerge w:val="continue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214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基础量值</w:t>
            </w:r>
          </w:p>
        </w:tc>
        <w:tc>
          <w:tcPr>
            <w:tcW w:w="193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193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检验结果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359" w:hRule="atLeast"/>
        </w:trPr>
        <w:tc>
          <w:tcPr>
            <w:tcW w:w="2528" w:type="dxa"/>
            <w:gridSpan w:val="2"/>
            <w:vMerge w:val="continue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21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试样质量</w:t>
            </w:r>
            <w:r>
              <w:rPr>
                <w:rFonts w:ascii="宋体" w:hAnsi="宋体"/>
                <w:szCs w:val="21"/>
              </w:rPr>
              <w:t>W</w:t>
            </w:r>
          </w:p>
        </w:tc>
        <w:tc>
          <w:tcPr>
            <w:tcW w:w="193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3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35" w:type="dxa"/>
            <w:vMerge w:val="restart"/>
            <w:vAlign w:val="center"/>
          </w:tcPr>
          <w:p>
            <w:pPr>
              <w:ind w:firstLine="1470" w:firstLineChars="7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319" w:hRule="atLeast"/>
        </w:trPr>
        <w:tc>
          <w:tcPr>
            <w:tcW w:w="2528" w:type="dxa"/>
            <w:gridSpan w:val="2"/>
            <w:vMerge w:val="continue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214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杂质质量</w:t>
            </w:r>
            <w:r>
              <w:rPr>
                <w:rFonts w:ascii="宋体" w:hAnsi="宋体"/>
                <w:szCs w:val="21"/>
              </w:rPr>
              <w:t>W</w:t>
            </w:r>
            <w:r>
              <w:rPr>
                <w:rFonts w:hint="eastAsia" w:ascii="宋体" w:hAnsi="宋体"/>
                <w:szCs w:val="21"/>
                <w:vertAlign w:val="subscript"/>
              </w:rPr>
              <w:t>1</w:t>
            </w:r>
          </w:p>
        </w:tc>
        <w:tc>
          <w:tcPr>
            <w:tcW w:w="193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3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35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281" w:hRule="atLeast"/>
        </w:trPr>
        <w:tc>
          <w:tcPr>
            <w:tcW w:w="2528" w:type="dxa"/>
            <w:gridSpan w:val="2"/>
            <w:vMerge w:val="continue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214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试验结果（%）</w:t>
            </w:r>
          </w:p>
        </w:tc>
        <w:tc>
          <w:tcPr>
            <w:tcW w:w="193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3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35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</w:tbl>
    <w:p>
      <w:pPr>
        <w:jc w:val="center"/>
        <w:rPr>
          <w:rFonts w:ascii="宋体" w:hAnsi="宋体"/>
          <w:sz w:val="32"/>
        </w:rPr>
      </w:pPr>
      <w:r>
        <w:rPr>
          <w:rFonts w:hint="eastAsia" w:ascii="宋体" w:hAnsi="宋体"/>
          <w:sz w:val="24"/>
        </w:rPr>
        <w:br w:type="page"/>
      </w:r>
    </w:p>
    <w:p>
      <w:pPr>
        <w:ind w:firstLine="8400" w:firstLineChars="35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第  页 共  页</w:t>
      </w:r>
    </w:p>
    <w:tbl>
      <w:tblPr>
        <w:tblStyle w:val="6"/>
        <w:tblW w:w="104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1115"/>
        <w:gridCol w:w="1107"/>
        <w:gridCol w:w="1898"/>
        <w:gridCol w:w="1898"/>
        <w:gridCol w:w="19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2518" w:type="dxa"/>
            <w:vAlign w:val="center"/>
          </w:tcPr>
          <w:p>
            <w:pPr>
              <w:ind w:left="100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检验项目</w:t>
            </w:r>
          </w:p>
        </w:tc>
        <w:tc>
          <w:tcPr>
            <w:tcW w:w="7921" w:type="dxa"/>
            <w:gridSpan w:val="5"/>
            <w:vAlign w:val="center"/>
          </w:tcPr>
          <w:p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检验数据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2518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过氧化值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drawing>
                <wp:inline distT="0" distB="0" distL="114300" distR="114300">
                  <wp:extent cx="1276350" cy="301625"/>
                  <wp:effectExtent l="19050" t="0" r="0" b="0"/>
                  <wp:docPr id="4" name="图片 1" descr="说明: C:\Users\lenovo\AppData\Local\Temp\企业微信截图_1582268924924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1" descr="说明: C:\Users\lenovo\AppData\Local\Temp\企业微信截图_15822689249249.png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350" cy="3018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21" w:type="dxa"/>
            <w:gridSpan w:val="5"/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检测方法：GB</w:t>
            </w:r>
            <w:r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5509.227-2016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exact"/>
        </w:trPr>
        <w:tc>
          <w:tcPr>
            <w:tcW w:w="251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22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基础量值</w:t>
            </w:r>
          </w:p>
        </w:tc>
        <w:tc>
          <w:tcPr>
            <w:tcW w:w="1898" w:type="dxa"/>
            <w:vAlign w:val="center"/>
          </w:tcPr>
          <w:p>
            <w:pPr>
              <w:ind w:left="10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189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190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检验结果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exact"/>
        </w:trPr>
        <w:tc>
          <w:tcPr>
            <w:tcW w:w="2518" w:type="dxa"/>
            <w:vMerge w:val="continue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222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标准溶液名称及浓度, C</w:t>
            </w:r>
          </w:p>
        </w:tc>
        <w:tc>
          <w:tcPr>
            <w:tcW w:w="3796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                          mol/L</w:t>
            </w:r>
          </w:p>
        </w:tc>
        <w:tc>
          <w:tcPr>
            <w:tcW w:w="1903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mmol/kg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exact"/>
        </w:trPr>
        <w:tc>
          <w:tcPr>
            <w:tcW w:w="2518" w:type="dxa"/>
            <w:vMerge w:val="continue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222" w:type="dxa"/>
            <w:gridSpan w:val="2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样品质量,m/</w:t>
            </w:r>
            <w:r>
              <w:rPr>
                <w:rFonts w:ascii="宋体" w:hAnsi="宋体"/>
                <w:szCs w:val="21"/>
              </w:rPr>
              <w:t>g</w:t>
            </w:r>
          </w:p>
        </w:tc>
        <w:tc>
          <w:tcPr>
            <w:tcW w:w="1898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98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0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</w:trPr>
        <w:tc>
          <w:tcPr>
            <w:tcW w:w="2518" w:type="dxa"/>
            <w:vMerge w:val="continue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115" w:type="dxa"/>
            <w:vMerge w:val="restart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 w:val="15"/>
                <w:szCs w:val="15"/>
              </w:rPr>
              <w:t>滴定试样消耗标准溶液体积，V/mL</w:t>
            </w:r>
          </w:p>
        </w:tc>
        <w:tc>
          <w:tcPr>
            <w:tcW w:w="1107" w:type="dxa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初读数/V0</w:t>
            </w:r>
          </w:p>
        </w:tc>
        <w:tc>
          <w:tcPr>
            <w:tcW w:w="1898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0</w:t>
            </w:r>
            <w:r>
              <w:rPr>
                <w:rFonts w:hint="eastAsia" w:ascii="宋体" w:hAnsi="宋体"/>
                <w:szCs w:val="21"/>
              </w:rPr>
              <w:t>.00</w:t>
            </w:r>
          </w:p>
        </w:tc>
        <w:tc>
          <w:tcPr>
            <w:tcW w:w="1898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0.00</w:t>
            </w:r>
          </w:p>
        </w:tc>
        <w:tc>
          <w:tcPr>
            <w:tcW w:w="1903" w:type="dxa"/>
            <w:vMerge w:val="continue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518" w:type="dxa"/>
            <w:vMerge w:val="continue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115" w:type="dxa"/>
            <w:vMerge w:val="continue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07" w:type="dxa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终读数/V</w:t>
            </w:r>
          </w:p>
        </w:tc>
        <w:tc>
          <w:tcPr>
            <w:tcW w:w="1898" w:type="dxa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98" w:type="dxa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903" w:type="dxa"/>
            <w:vMerge w:val="continue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</w:trPr>
        <w:tc>
          <w:tcPr>
            <w:tcW w:w="2518" w:type="dxa"/>
            <w:vMerge w:val="continue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222" w:type="dxa"/>
            <w:gridSpan w:val="2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实际消耗（V-V0）</w:t>
            </w:r>
          </w:p>
        </w:tc>
        <w:tc>
          <w:tcPr>
            <w:tcW w:w="1898" w:type="dxa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98" w:type="dxa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903" w:type="dxa"/>
            <w:vMerge w:val="continue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exact"/>
        </w:trPr>
        <w:tc>
          <w:tcPr>
            <w:tcW w:w="2518" w:type="dxa"/>
            <w:vMerge w:val="continue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222" w:type="dxa"/>
            <w:gridSpan w:val="2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试验结果(p)</w:t>
            </w:r>
          </w:p>
        </w:tc>
        <w:tc>
          <w:tcPr>
            <w:tcW w:w="1898" w:type="dxa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98" w:type="dxa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903" w:type="dxa"/>
            <w:vMerge w:val="continue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4" w:hRule="exact"/>
        </w:trPr>
        <w:tc>
          <w:tcPr>
            <w:tcW w:w="2518" w:type="dxa"/>
            <w:vMerge w:val="continue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921" w:type="dxa"/>
            <w:gridSpan w:val="5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式中：                             </w:t>
            </w:r>
          </w:p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P－过氧化值，单位为毫摩尔每千克（mmol/kg）；  </w:t>
            </w:r>
          </w:p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V－滴定试样消耗硫代硫酸钠标准溶液体积，单位为毫升（mL）；</w:t>
            </w:r>
          </w:p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V0－空白试验消耗硫代硫酸钠标准溶液体积，单位为毫升（mL）；   </w:t>
            </w:r>
          </w:p>
          <w:p>
            <w:pPr>
              <w:rPr>
                <w:rFonts w:ascii="宋体" w:hAnsi="宋体"/>
                <w:sz w:val="18"/>
                <w:szCs w:val="18"/>
                <w:lang w:val="sv-SE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c－</w:t>
            </w:r>
            <w:r>
              <w:rPr>
                <w:rFonts w:hint="eastAsia" w:ascii="宋体" w:hAnsi="宋体"/>
                <w:sz w:val="18"/>
                <w:szCs w:val="18"/>
                <w:lang w:val="sv-SE"/>
              </w:rPr>
              <w:t>硫代硫酸钠</w:t>
            </w:r>
            <w:r>
              <w:rPr>
                <w:rFonts w:hint="eastAsia" w:ascii="宋体" w:hAnsi="宋体"/>
                <w:sz w:val="18"/>
                <w:szCs w:val="18"/>
              </w:rPr>
              <w:t>标准溶液的浓度，单位为摩尔每升（</w:t>
            </w:r>
            <w:r>
              <w:rPr>
                <w:rFonts w:hint="eastAsia" w:ascii="宋体" w:hAnsi="宋体"/>
                <w:sz w:val="18"/>
                <w:szCs w:val="18"/>
                <w:lang w:val="sv-SE"/>
              </w:rPr>
              <w:t>mol/L）； m－试样质量，单位为克（g）。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两个独立测定结果的绝对差值不大于其平均值的10%（相对相差≤10%）。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2518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酸价</w:t>
            </w:r>
          </w:p>
          <w:p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drawing>
                <wp:inline distT="0" distB="0" distL="114300" distR="114300">
                  <wp:extent cx="1376045" cy="352425"/>
                  <wp:effectExtent l="0" t="0" r="14605" b="9525"/>
                  <wp:docPr id="2" name="图片 1" descr="1582166622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 descr="1582166622(1)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6045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center"/>
              <w:rPr>
                <w:rFonts w:hAnsi="宋体"/>
                <w:szCs w:val="21"/>
              </w:rPr>
            </w:pPr>
          </w:p>
        </w:tc>
        <w:tc>
          <w:tcPr>
            <w:tcW w:w="7921" w:type="dxa"/>
            <w:gridSpan w:val="5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检验数据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2518" w:type="dxa"/>
            <w:vMerge w:val="continue"/>
            <w:vAlign w:val="center"/>
          </w:tcPr>
          <w:p>
            <w:pPr>
              <w:jc w:val="center"/>
              <w:rPr>
                <w:rFonts w:hAnsi="宋体"/>
                <w:szCs w:val="21"/>
              </w:rPr>
            </w:pPr>
          </w:p>
        </w:tc>
        <w:tc>
          <w:tcPr>
            <w:tcW w:w="7921" w:type="dxa"/>
            <w:gridSpan w:val="5"/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检测方法：GB</w:t>
            </w:r>
            <w:r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5509.229-2016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2518" w:type="dxa"/>
            <w:vMerge w:val="continue"/>
            <w:vAlign w:val="center"/>
          </w:tcPr>
          <w:p>
            <w:pPr>
              <w:jc w:val="center"/>
              <w:rPr>
                <w:rFonts w:hAnsi="宋体"/>
                <w:szCs w:val="21"/>
              </w:rPr>
            </w:pPr>
          </w:p>
        </w:tc>
        <w:tc>
          <w:tcPr>
            <w:tcW w:w="222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基础量值</w:t>
            </w:r>
          </w:p>
        </w:tc>
        <w:tc>
          <w:tcPr>
            <w:tcW w:w="1898" w:type="dxa"/>
            <w:vAlign w:val="center"/>
          </w:tcPr>
          <w:p>
            <w:pPr>
              <w:ind w:left="10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1898" w:type="dxa"/>
            <w:vAlign w:val="center"/>
          </w:tcPr>
          <w:p>
            <w:pPr>
              <w:ind w:left="10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  <w:tc>
          <w:tcPr>
            <w:tcW w:w="190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检验结果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exact"/>
        </w:trPr>
        <w:tc>
          <w:tcPr>
            <w:tcW w:w="2518" w:type="dxa"/>
            <w:vMerge w:val="continue"/>
            <w:vAlign w:val="center"/>
          </w:tcPr>
          <w:p>
            <w:pPr>
              <w:jc w:val="center"/>
              <w:rPr>
                <w:rFonts w:hAnsi="宋体"/>
                <w:szCs w:val="21"/>
              </w:rPr>
            </w:pPr>
          </w:p>
        </w:tc>
        <w:tc>
          <w:tcPr>
            <w:tcW w:w="222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标准溶液名称及浓度, C</w:t>
            </w:r>
          </w:p>
        </w:tc>
        <w:tc>
          <w:tcPr>
            <w:tcW w:w="3796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                          mol/L</w:t>
            </w:r>
          </w:p>
        </w:tc>
        <w:tc>
          <w:tcPr>
            <w:tcW w:w="1903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sz w:val="18"/>
                <w:szCs w:val="18"/>
              </w:rPr>
              <w:t>mg/g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2518" w:type="dxa"/>
            <w:vMerge w:val="continue"/>
            <w:vAlign w:val="center"/>
          </w:tcPr>
          <w:p>
            <w:pPr>
              <w:jc w:val="center"/>
              <w:rPr>
                <w:rFonts w:hAnsi="宋体"/>
                <w:szCs w:val="21"/>
              </w:rPr>
            </w:pPr>
          </w:p>
        </w:tc>
        <w:tc>
          <w:tcPr>
            <w:tcW w:w="2222" w:type="dxa"/>
            <w:gridSpan w:val="2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样品质量,m/</w:t>
            </w:r>
            <w:r>
              <w:rPr>
                <w:rFonts w:ascii="宋体" w:hAnsi="宋体"/>
                <w:szCs w:val="21"/>
              </w:rPr>
              <w:t>g</w:t>
            </w:r>
          </w:p>
        </w:tc>
        <w:tc>
          <w:tcPr>
            <w:tcW w:w="1898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98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03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2518" w:type="dxa"/>
            <w:vMerge w:val="continue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115" w:type="dxa"/>
            <w:vMerge w:val="restart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 w:val="15"/>
                <w:szCs w:val="15"/>
              </w:rPr>
              <w:t>滴定试样消耗标准溶液体积，V/mL</w:t>
            </w:r>
          </w:p>
        </w:tc>
        <w:tc>
          <w:tcPr>
            <w:tcW w:w="1107" w:type="dxa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初读数/V0</w:t>
            </w:r>
          </w:p>
        </w:tc>
        <w:tc>
          <w:tcPr>
            <w:tcW w:w="1898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0.00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98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0.00</w:t>
            </w:r>
          </w:p>
        </w:tc>
        <w:tc>
          <w:tcPr>
            <w:tcW w:w="1903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</w:trPr>
        <w:tc>
          <w:tcPr>
            <w:tcW w:w="2518" w:type="dxa"/>
            <w:vMerge w:val="continue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115" w:type="dxa"/>
            <w:vMerge w:val="continue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07" w:type="dxa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终读数/V</w:t>
            </w:r>
          </w:p>
        </w:tc>
        <w:tc>
          <w:tcPr>
            <w:tcW w:w="1898" w:type="dxa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98" w:type="dxa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903" w:type="dxa"/>
            <w:vMerge w:val="continue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2518" w:type="dxa"/>
            <w:vMerge w:val="continue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222" w:type="dxa"/>
            <w:gridSpan w:val="2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实际消耗（V-V0）</w:t>
            </w:r>
          </w:p>
        </w:tc>
        <w:tc>
          <w:tcPr>
            <w:tcW w:w="1898" w:type="dxa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98" w:type="dxa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903" w:type="dxa"/>
            <w:vMerge w:val="continue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exact"/>
        </w:trPr>
        <w:tc>
          <w:tcPr>
            <w:tcW w:w="2518" w:type="dxa"/>
            <w:vMerge w:val="continue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222" w:type="dxa"/>
            <w:gridSpan w:val="2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试验结果（s）</w:t>
            </w:r>
          </w:p>
        </w:tc>
        <w:tc>
          <w:tcPr>
            <w:tcW w:w="1898" w:type="dxa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98" w:type="dxa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903" w:type="dxa"/>
            <w:vMerge w:val="continue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2" w:hRule="exact"/>
        </w:trPr>
        <w:tc>
          <w:tcPr>
            <w:tcW w:w="2518" w:type="dxa"/>
            <w:vMerge w:val="continue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921" w:type="dxa"/>
            <w:gridSpan w:val="5"/>
          </w:tcPr>
          <w:p>
            <w:pPr>
              <w:rPr>
                <w:rFonts w:hAnsi="宋体"/>
                <w:b/>
                <w:kern w:val="0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式中：</w:t>
            </w:r>
            <w:r>
              <w:rPr>
                <w:sz w:val="18"/>
                <w:szCs w:val="18"/>
              </w:rPr>
              <w:t>S</w:t>
            </w:r>
            <w:r>
              <w:rPr>
                <w:rFonts w:hAnsi="宋体"/>
                <w:sz w:val="18"/>
                <w:szCs w:val="18"/>
              </w:rPr>
              <w:t>－酸值，单位为（</w:t>
            </w:r>
            <w:r>
              <w:rPr>
                <w:sz w:val="18"/>
                <w:szCs w:val="18"/>
              </w:rPr>
              <w:t>KOH</w:t>
            </w:r>
            <w:r>
              <w:rPr>
                <w:rFonts w:hAnsi="宋体"/>
                <w:sz w:val="18"/>
                <w:szCs w:val="18"/>
              </w:rPr>
              <w:t>）</w:t>
            </w:r>
            <w:r>
              <w:rPr>
                <w:sz w:val="18"/>
                <w:szCs w:val="18"/>
              </w:rPr>
              <w:t>/</w:t>
            </w:r>
            <w:r>
              <w:rPr>
                <w:rFonts w:hAnsi="宋体"/>
                <w:sz w:val="18"/>
                <w:szCs w:val="18"/>
              </w:rPr>
              <w:t>（</w:t>
            </w:r>
            <w:r>
              <w:rPr>
                <w:sz w:val="18"/>
                <w:szCs w:val="18"/>
              </w:rPr>
              <w:t>mg/g</w:t>
            </w:r>
            <w:r>
              <w:rPr>
                <w:rFonts w:hAnsi="宋体"/>
                <w:sz w:val="18"/>
                <w:szCs w:val="18"/>
              </w:rPr>
              <w:t>）；</w:t>
            </w:r>
            <w:r>
              <w:rPr>
                <w:sz w:val="18"/>
                <w:szCs w:val="18"/>
              </w:rPr>
              <w:t xml:space="preserve"> C</w:t>
            </w:r>
            <w:r>
              <w:rPr>
                <w:rFonts w:hAnsi="宋体"/>
                <w:sz w:val="18"/>
                <w:szCs w:val="18"/>
              </w:rPr>
              <w:t>－氢氧化钾乙醇标准溶液的浓度，单位为摩尔每升（</w:t>
            </w:r>
            <w:r>
              <w:rPr>
                <w:sz w:val="18"/>
                <w:szCs w:val="18"/>
              </w:rPr>
              <w:t>mol/L</w:t>
            </w:r>
            <w:r>
              <w:rPr>
                <w:rFonts w:hAnsi="宋体"/>
                <w:sz w:val="18"/>
                <w:szCs w:val="18"/>
              </w:rPr>
              <w:t>）；</w:t>
            </w:r>
            <w:r>
              <w:rPr>
                <w:i/>
                <w:sz w:val="18"/>
                <w:szCs w:val="18"/>
              </w:rPr>
              <w:t>V</w:t>
            </w:r>
            <w:r>
              <w:rPr>
                <w:rFonts w:hAnsi="宋体"/>
                <w:i/>
                <w:sz w:val="18"/>
                <w:szCs w:val="18"/>
              </w:rPr>
              <w:t>－</w:t>
            </w:r>
            <w:r>
              <w:rPr>
                <w:rFonts w:hAnsi="宋体"/>
                <w:sz w:val="18"/>
                <w:szCs w:val="18"/>
              </w:rPr>
              <w:t>滴定试样消耗标准溶液体积，单位为毫升（</w:t>
            </w:r>
            <w:r>
              <w:rPr>
                <w:sz w:val="18"/>
                <w:szCs w:val="18"/>
              </w:rPr>
              <w:t>mL</w:t>
            </w:r>
            <w:r>
              <w:rPr>
                <w:rFonts w:hAnsi="宋体"/>
                <w:sz w:val="18"/>
                <w:szCs w:val="18"/>
              </w:rPr>
              <w:t>）；</w:t>
            </w:r>
            <w:r>
              <w:rPr>
                <w:rFonts w:hint="eastAsia"/>
                <w:i/>
                <w:sz w:val="18"/>
                <w:szCs w:val="18"/>
              </w:rPr>
              <w:t>V</w:t>
            </w:r>
            <w:r>
              <w:rPr>
                <w:rFonts w:hint="eastAsia"/>
                <w:i/>
                <w:sz w:val="18"/>
                <w:szCs w:val="18"/>
                <w:vertAlign w:val="subscript"/>
              </w:rPr>
              <w:t>0</w:t>
            </w:r>
            <w:r>
              <w:rPr>
                <w:rFonts w:hAnsi="宋体"/>
                <w:i/>
                <w:sz w:val="18"/>
                <w:szCs w:val="18"/>
              </w:rPr>
              <w:t>－</w:t>
            </w:r>
            <w:r>
              <w:rPr>
                <w:rFonts w:hAnsi="宋体"/>
                <w:sz w:val="18"/>
                <w:szCs w:val="18"/>
              </w:rPr>
              <w:t>滴定</w:t>
            </w:r>
            <w:r>
              <w:rPr>
                <w:rFonts w:hint="eastAsia" w:hAnsi="宋体"/>
                <w:sz w:val="18"/>
                <w:szCs w:val="18"/>
              </w:rPr>
              <w:t>空白</w:t>
            </w:r>
            <w:r>
              <w:rPr>
                <w:rFonts w:hAnsi="宋体"/>
                <w:sz w:val="18"/>
                <w:szCs w:val="18"/>
              </w:rPr>
              <w:t>消耗标准溶液体积，单位为毫升（</w:t>
            </w:r>
            <w:r>
              <w:rPr>
                <w:sz w:val="18"/>
                <w:szCs w:val="18"/>
              </w:rPr>
              <w:t>mL</w:t>
            </w:r>
            <w:r>
              <w:rPr>
                <w:rFonts w:hAnsi="宋体"/>
                <w:sz w:val="18"/>
                <w:szCs w:val="18"/>
              </w:rPr>
              <w:t>）；</w:t>
            </w:r>
            <w:r>
              <w:rPr>
                <w:rFonts w:hAnsi="宋体"/>
                <w:i/>
                <w:sz w:val="18"/>
                <w:szCs w:val="18"/>
              </w:rPr>
              <w:t>ｍ－</w:t>
            </w:r>
            <w:r>
              <w:rPr>
                <w:rFonts w:hAnsi="宋体"/>
                <w:sz w:val="18"/>
                <w:szCs w:val="18"/>
              </w:rPr>
              <w:t>试样质量，单位为克（</w:t>
            </w:r>
            <w:r>
              <w:rPr>
                <w:sz w:val="18"/>
                <w:szCs w:val="18"/>
              </w:rPr>
              <w:t>g</w:t>
            </w:r>
            <w:r>
              <w:rPr>
                <w:rFonts w:hAnsi="宋体"/>
                <w:sz w:val="18"/>
                <w:szCs w:val="18"/>
              </w:rPr>
              <w:t>）；</w:t>
            </w:r>
            <w:r>
              <w:rPr>
                <w:sz w:val="18"/>
                <w:szCs w:val="18"/>
              </w:rPr>
              <w:t>56.1</w:t>
            </w:r>
            <w:r>
              <w:rPr>
                <w:rFonts w:hAnsi="宋体"/>
                <w:sz w:val="18"/>
                <w:szCs w:val="18"/>
              </w:rPr>
              <w:t>－氢氧化钾的摩尔质量，单位为克每摩尔（</w:t>
            </w:r>
            <w:r>
              <w:rPr>
                <w:sz w:val="18"/>
                <w:szCs w:val="18"/>
              </w:rPr>
              <w:t>g/mol</w:t>
            </w:r>
            <w:r>
              <w:rPr>
                <w:rFonts w:hAnsi="宋体"/>
                <w:sz w:val="18"/>
                <w:szCs w:val="18"/>
              </w:rPr>
              <w:t>）。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Ansi="宋体"/>
                <w:b/>
                <w:kern w:val="0"/>
                <w:sz w:val="18"/>
                <w:szCs w:val="18"/>
              </w:rPr>
              <w:t>酸</w:t>
            </w:r>
            <w:r>
              <w:rPr>
                <w:rFonts w:hint="eastAsia" w:hAnsi="宋体"/>
                <w:b/>
                <w:kern w:val="0"/>
                <w:sz w:val="18"/>
                <w:szCs w:val="18"/>
              </w:rPr>
              <w:t>价＜</w:t>
            </w:r>
            <w:r>
              <w:rPr>
                <w:rFonts w:hint="eastAsia"/>
                <w:b/>
                <w:kern w:val="0"/>
                <w:sz w:val="18"/>
                <w:szCs w:val="18"/>
              </w:rPr>
              <w:t>1mg/g</w:t>
            </w:r>
            <w:r>
              <w:rPr>
                <w:rFonts w:hAnsi="宋体"/>
                <w:b/>
                <w:kern w:val="0"/>
                <w:sz w:val="18"/>
                <w:szCs w:val="18"/>
              </w:rPr>
              <w:t>时，两次试验的相对相差</w:t>
            </w:r>
            <w:r>
              <w:rPr>
                <w:rFonts w:hint="eastAsia" w:hAnsi="宋体"/>
                <w:b/>
                <w:kern w:val="0"/>
                <w:sz w:val="18"/>
                <w:szCs w:val="18"/>
              </w:rPr>
              <w:t>≤</w:t>
            </w:r>
            <w:r>
              <w:rPr>
                <w:rFonts w:hint="eastAsia"/>
                <w:b/>
                <w:kern w:val="0"/>
                <w:sz w:val="18"/>
                <w:szCs w:val="18"/>
              </w:rPr>
              <w:t>15</w:t>
            </w:r>
            <w:r>
              <w:rPr>
                <w:b/>
                <w:kern w:val="0"/>
                <w:sz w:val="18"/>
                <w:szCs w:val="18"/>
              </w:rPr>
              <w:t>%</w:t>
            </w:r>
            <w:r>
              <w:rPr>
                <w:rFonts w:hAnsi="宋体"/>
                <w:b/>
                <w:kern w:val="0"/>
                <w:sz w:val="18"/>
                <w:szCs w:val="18"/>
              </w:rPr>
              <w:t>；酸</w:t>
            </w:r>
            <w:r>
              <w:rPr>
                <w:rFonts w:hint="eastAsia" w:hAnsi="宋体"/>
                <w:b/>
                <w:kern w:val="0"/>
                <w:sz w:val="18"/>
                <w:szCs w:val="18"/>
              </w:rPr>
              <w:t>价</w:t>
            </w:r>
            <w:r>
              <w:rPr>
                <w:rFonts w:hint="eastAsia"/>
                <w:b/>
                <w:kern w:val="0"/>
                <w:sz w:val="18"/>
                <w:szCs w:val="18"/>
              </w:rPr>
              <w:t>≥1mg/g</w:t>
            </w:r>
            <w:r>
              <w:rPr>
                <w:rFonts w:hAnsi="宋体"/>
                <w:b/>
                <w:kern w:val="0"/>
                <w:sz w:val="18"/>
                <w:szCs w:val="18"/>
              </w:rPr>
              <w:t>时，两次试验的相对相差</w:t>
            </w:r>
            <w:r>
              <w:rPr>
                <w:rFonts w:hint="eastAsia" w:hAnsi="宋体"/>
                <w:b/>
                <w:kern w:val="0"/>
                <w:sz w:val="18"/>
                <w:szCs w:val="18"/>
              </w:rPr>
              <w:t>≤</w:t>
            </w:r>
            <w:r>
              <w:rPr>
                <w:rFonts w:hint="eastAsia"/>
                <w:b/>
                <w:kern w:val="0"/>
                <w:sz w:val="18"/>
                <w:szCs w:val="18"/>
              </w:rPr>
              <w:t>12</w:t>
            </w:r>
            <w:r>
              <w:rPr>
                <w:b/>
                <w:kern w:val="0"/>
                <w:sz w:val="18"/>
                <w:szCs w:val="18"/>
              </w:rPr>
              <w:t>%</w:t>
            </w:r>
            <w:r>
              <w:rPr>
                <w:rFonts w:hAnsi="宋体"/>
                <w:b/>
                <w:kern w:val="0"/>
                <w:sz w:val="18"/>
                <w:szCs w:val="18"/>
              </w:rPr>
              <w:t>。</w:t>
            </w:r>
          </w:p>
        </w:tc>
      </w:tr>
    </w:tbl>
    <w:p>
      <w:pPr>
        <w:pStyle w:val="4"/>
        <w:rPr>
          <w:rFonts w:hint="eastAsia"/>
          <w:sz w:val="21"/>
          <w:szCs w:val="21"/>
        </w:rPr>
      </w:pPr>
    </w:p>
    <w:p>
      <w:pPr>
        <w:pStyle w:val="4"/>
        <w:ind w:firstLine="2625" w:firstLineChars="1250"/>
        <w:rPr>
          <w:rFonts w:ascii="宋体" w:hAnsi="宋体"/>
          <w:sz w:val="24"/>
        </w:rPr>
      </w:pPr>
      <w:r>
        <w:rPr>
          <w:rFonts w:hint="eastAsia"/>
          <w:sz w:val="21"/>
          <w:szCs w:val="21"/>
        </w:rPr>
        <w:t xml:space="preserve">检验员：             </w:t>
      </w:r>
      <w:r>
        <w:rPr>
          <w:rFonts w:hint="eastAsia"/>
          <w:sz w:val="21"/>
          <w:szCs w:val="21"/>
          <w:lang w:val="en-US" w:eastAsia="zh-CN"/>
        </w:rPr>
        <w:t xml:space="preserve">  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  <w:lang w:val="en-US" w:eastAsia="zh-CN"/>
        </w:rPr>
        <w:t xml:space="preserve">检验时间： </w:t>
      </w:r>
      <w:r>
        <w:rPr>
          <w:rFonts w:hint="eastAsia"/>
          <w:sz w:val="21"/>
          <w:szCs w:val="21"/>
        </w:rPr>
        <w:t xml:space="preserve">     年     月     日</w:t>
      </w:r>
    </w:p>
    <w:p>
      <w:pPr>
        <w:jc w:val="both"/>
        <w:rPr>
          <w:rFonts w:ascii="宋体" w:hAnsi="宋体"/>
          <w:sz w:val="24"/>
        </w:rPr>
      </w:pPr>
      <w:bookmarkStart w:id="0" w:name="_GoBack"/>
      <w:bookmarkEnd w:id="0"/>
    </w:p>
    <w:sectPr>
      <w:footerReference r:id="rId3" w:type="default"/>
      <w:pgSz w:w="11906" w:h="16838"/>
      <w:pgMar w:top="1440" w:right="669" w:bottom="1440" w:left="66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420" w:firstLineChars="200"/>
      <w:rPr>
        <w:sz w:val="21"/>
        <w:szCs w:val="21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2"/>
  </w:compat>
  <w:rsids>
    <w:rsidRoot w:val="36792E55"/>
    <w:rsid w:val="00027B19"/>
    <w:rsid w:val="00171832"/>
    <w:rsid w:val="00365E8F"/>
    <w:rsid w:val="004B61B2"/>
    <w:rsid w:val="0065748A"/>
    <w:rsid w:val="007A26EC"/>
    <w:rsid w:val="007D5BC5"/>
    <w:rsid w:val="0087136D"/>
    <w:rsid w:val="00987A93"/>
    <w:rsid w:val="00A1436E"/>
    <w:rsid w:val="00A439D4"/>
    <w:rsid w:val="00B63A7B"/>
    <w:rsid w:val="00BB53CA"/>
    <w:rsid w:val="00C054C5"/>
    <w:rsid w:val="00E17816"/>
    <w:rsid w:val="00FB512B"/>
    <w:rsid w:val="01C73289"/>
    <w:rsid w:val="09D33B10"/>
    <w:rsid w:val="0B97371A"/>
    <w:rsid w:val="0C043872"/>
    <w:rsid w:val="0C762ECD"/>
    <w:rsid w:val="0C8543B9"/>
    <w:rsid w:val="0DEC4C99"/>
    <w:rsid w:val="0F434E9F"/>
    <w:rsid w:val="1C6D6C12"/>
    <w:rsid w:val="20226AFE"/>
    <w:rsid w:val="236D72D2"/>
    <w:rsid w:val="315471D8"/>
    <w:rsid w:val="36792E55"/>
    <w:rsid w:val="399E7934"/>
    <w:rsid w:val="3CF569B9"/>
    <w:rsid w:val="3D674FF5"/>
    <w:rsid w:val="3F6EBA6D"/>
    <w:rsid w:val="3F8E7D59"/>
    <w:rsid w:val="42AF5C38"/>
    <w:rsid w:val="477D0B86"/>
    <w:rsid w:val="4B413908"/>
    <w:rsid w:val="4BDB130B"/>
    <w:rsid w:val="4FEB2DAC"/>
    <w:rsid w:val="5BD4906B"/>
    <w:rsid w:val="5FF4193F"/>
    <w:rsid w:val="639825A1"/>
    <w:rsid w:val="67776203"/>
    <w:rsid w:val="6AE7DAF6"/>
    <w:rsid w:val="6EB953E9"/>
    <w:rsid w:val="70FB29CB"/>
    <w:rsid w:val="72FD9B58"/>
    <w:rsid w:val="78303CCC"/>
    <w:rsid w:val="793F15E4"/>
    <w:rsid w:val="7AEFB472"/>
    <w:rsid w:val="7BDCC102"/>
    <w:rsid w:val="7CE9098C"/>
    <w:rsid w:val="7D7A7780"/>
    <w:rsid w:val="7D7F5277"/>
    <w:rsid w:val="7D9D5DF8"/>
    <w:rsid w:val="7DDD6B2D"/>
    <w:rsid w:val="7E7F9A3F"/>
    <w:rsid w:val="7F3B95F0"/>
    <w:rsid w:val="7F86066A"/>
    <w:rsid w:val="7FE6CD82"/>
    <w:rsid w:val="96BFADC2"/>
    <w:rsid w:val="9BD33B8F"/>
    <w:rsid w:val="9BFF36AE"/>
    <w:rsid w:val="9E6A8858"/>
    <w:rsid w:val="B3EDCE69"/>
    <w:rsid w:val="B9FE7E8E"/>
    <w:rsid w:val="BB7B8E45"/>
    <w:rsid w:val="BBE77F7C"/>
    <w:rsid w:val="BCEF6E6B"/>
    <w:rsid w:val="BF374C2A"/>
    <w:rsid w:val="D5C7769F"/>
    <w:rsid w:val="D7F6CFF2"/>
    <w:rsid w:val="D9B7AC36"/>
    <w:rsid w:val="DD5B02DC"/>
    <w:rsid w:val="DFEE3FC6"/>
    <w:rsid w:val="EBDF332D"/>
    <w:rsid w:val="EBFD6029"/>
    <w:rsid w:val="EDA2E2AC"/>
    <w:rsid w:val="EF784579"/>
    <w:rsid w:val="EF7FF926"/>
    <w:rsid w:val="F75F06D5"/>
    <w:rsid w:val="FD86F820"/>
    <w:rsid w:val="FFEF4F2A"/>
    <w:rsid w:val="FFFDDBD6"/>
    <w:rsid w:val="FFFF80C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semiHidden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7"/>
    <w:basedOn w:val="1"/>
    <w:next w:val="1"/>
    <w:unhideWhenUsed/>
    <w:qFormat/>
    <w:uiPriority w:val="0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9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8">
    <w:name w:val="Emphasis"/>
    <w:basedOn w:val="7"/>
    <w:qFormat/>
    <w:uiPriority w:val="0"/>
    <w:rPr>
      <w:i/>
      <w:iCs/>
    </w:rPr>
  </w:style>
  <w:style w:type="character" w:customStyle="1" w:styleId="9">
    <w:name w:val="批注框文本 Char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840</Words>
  <Characters>1105</Characters>
  <Lines>15</Lines>
  <Paragraphs>4</Paragraphs>
  <TotalTime>6</TotalTime>
  <ScaleCrop>false</ScaleCrop>
  <LinksUpToDate>false</LinksUpToDate>
  <CharactersWithSpaces>1265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2022-03-13T23:04:00Z</dcterms:created>
  <dc:creator>想去钓鱼</dc:creator>
  <cp:lastModifiedBy>Jeremy</cp:lastModifiedBy>
  <dcterms:modified xsi:type="dcterms:W3CDTF">2022-04-20T06:02:29Z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A696B536DC65423A99099BD01EC9C75F</vt:lpwstr>
  </property>
</Properties>
</file>