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19BB" w14:textId="05E11C00" w:rsidR="00867F9A" w:rsidRPr="0042452D" w:rsidRDefault="00FF1D51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42452D">
        <w:rPr>
          <w:rFonts w:ascii="宋体" w:eastAsia="宋体" w:hAnsi="宋体" w:hint="eastAsia"/>
          <w:b/>
          <w:bCs/>
          <w:sz w:val="32"/>
          <w:szCs w:val="32"/>
        </w:rPr>
        <w:t>辽宁</w:t>
      </w:r>
      <w:r w:rsidR="004E65F8">
        <w:rPr>
          <w:rFonts w:ascii="宋体" w:eastAsia="宋体" w:hAnsi="宋体" w:hint="eastAsia"/>
          <w:b/>
          <w:bCs/>
          <w:sz w:val="32"/>
          <w:szCs w:val="32"/>
        </w:rPr>
        <w:t>（中国）</w:t>
      </w:r>
      <w:r w:rsidRPr="0042452D">
        <w:rPr>
          <w:rFonts w:ascii="宋体" w:eastAsia="宋体" w:hAnsi="宋体" w:hint="eastAsia"/>
          <w:b/>
          <w:bCs/>
          <w:sz w:val="32"/>
          <w:szCs w:val="32"/>
        </w:rPr>
        <w:t>好粮油小米检验原始记录</w:t>
      </w:r>
      <w:r w:rsidR="00D877EE" w:rsidRPr="0042452D">
        <w:rPr>
          <w:rFonts w:ascii="宋体" w:eastAsia="宋体" w:hAnsi="宋体" w:hint="eastAsia"/>
          <w:b/>
          <w:bCs/>
          <w:sz w:val="32"/>
          <w:szCs w:val="32"/>
        </w:rPr>
        <w:t>填写说明</w:t>
      </w:r>
    </w:p>
    <w:p w14:paraId="34B34132" w14:textId="00967A23" w:rsidR="0042452D" w:rsidRDefault="0042452D">
      <w:pPr>
        <w:rPr>
          <w:rFonts w:ascii="宋体" w:eastAsia="宋体" w:hAnsi="宋体"/>
          <w:sz w:val="28"/>
          <w:szCs w:val="28"/>
        </w:rPr>
      </w:pPr>
      <w:r w:rsidRPr="0042452D">
        <w:rPr>
          <w:rFonts w:ascii="宋体" w:eastAsia="宋体" w:hAnsi="宋体" w:hint="eastAsia"/>
          <w:sz w:val="28"/>
          <w:szCs w:val="28"/>
        </w:rPr>
        <w:t>1、“样品名称”填写获评辽宁好粮油的</w:t>
      </w:r>
      <w:r w:rsidR="004E65F8">
        <w:rPr>
          <w:rFonts w:ascii="宋体" w:eastAsia="宋体" w:hAnsi="宋体" w:hint="eastAsia"/>
          <w:sz w:val="28"/>
          <w:szCs w:val="28"/>
        </w:rPr>
        <w:t>品牌产品</w:t>
      </w:r>
      <w:r w:rsidRPr="0042452D">
        <w:rPr>
          <w:rFonts w:ascii="宋体" w:eastAsia="宋体" w:hAnsi="宋体" w:hint="eastAsia"/>
          <w:sz w:val="28"/>
          <w:szCs w:val="28"/>
        </w:rPr>
        <w:t>名称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3F70FF4" w14:textId="04391BC2" w:rsidR="00936AC9" w:rsidRDefault="004E65F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936AC9">
        <w:rPr>
          <w:rFonts w:ascii="宋体" w:eastAsia="宋体" w:hAnsi="宋体" w:hint="eastAsia"/>
          <w:sz w:val="28"/>
          <w:szCs w:val="28"/>
        </w:rPr>
        <w:t>、原始记录中“</w:t>
      </w:r>
      <w:r w:rsidR="00B557A0">
        <w:rPr>
          <w:rFonts w:ascii="宋体" w:eastAsia="宋体" w:hAnsi="宋体" w:hint="eastAsia"/>
          <w:sz w:val="28"/>
          <w:szCs w:val="28"/>
        </w:rPr>
        <w:t>检验</w:t>
      </w:r>
      <w:r w:rsidR="00936AC9">
        <w:rPr>
          <w:rFonts w:ascii="宋体" w:eastAsia="宋体" w:hAnsi="宋体" w:hint="eastAsia"/>
          <w:sz w:val="28"/>
          <w:szCs w:val="28"/>
        </w:rPr>
        <w:t>结果”项均为</w:t>
      </w:r>
      <w:proofErr w:type="gramStart"/>
      <w:r w:rsidR="00936AC9">
        <w:rPr>
          <w:rFonts w:ascii="宋体" w:eastAsia="宋体" w:hAnsi="宋体" w:hint="eastAsia"/>
          <w:sz w:val="28"/>
          <w:szCs w:val="28"/>
        </w:rPr>
        <w:t>双试验</w:t>
      </w:r>
      <w:proofErr w:type="gramEnd"/>
      <w:r w:rsidR="00936AC9">
        <w:rPr>
          <w:rFonts w:ascii="宋体" w:eastAsia="宋体" w:hAnsi="宋体" w:hint="eastAsia"/>
          <w:sz w:val="28"/>
          <w:szCs w:val="28"/>
        </w:rPr>
        <w:t>的平均值。</w:t>
      </w:r>
    </w:p>
    <w:p w14:paraId="107EDA21" w14:textId="5B1086B2" w:rsidR="00E603A8" w:rsidRDefault="00E603A8" w:rsidP="00E603A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3、获评辽宁好粮油的品牌产品的“检验依据”填写“T/LNSLX 00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-2020”, 获评中国好粮油的品牌产品的“检验依据”填写“LS/T 3</w:t>
      </w:r>
      <w:r>
        <w:rPr>
          <w:rFonts w:ascii="宋体" w:eastAsia="宋体" w:hAnsi="宋体"/>
          <w:sz w:val="28"/>
          <w:szCs w:val="28"/>
        </w:rPr>
        <w:t>112</w:t>
      </w:r>
      <w:r>
        <w:rPr>
          <w:rFonts w:ascii="宋体" w:eastAsia="宋体" w:hAnsi="宋体" w:hint="eastAsia"/>
          <w:sz w:val="28"/>
          <w:szCs w:val="28"/>
        </w:rPr>
        <w:t>-2017”。</w:t>
      </w:r>
    </w:p>
    <w:p w14:paraId="547277C1" w14:textId="77777777" w:rsidR="009A1680" w:rsidRPr="00E603A8" w:rsidRDefault="009A1680">
      <w:pPr>
        <w:rPr>
          <w:rFonts w:ascii="宋体" w:eastAsia="宋体" w:hAnsi="宋体"/>
        </w:rPr>
      </w:pPr>
    </w:p>
    <w:sectPr w:rsidR="009A1680" w:rsidRPr="00E603A8">
      <w:pgSz w:w="11906" w:h="16838"/>
      <w:pgMar w:top="1327" w:right="1576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363D" w14:textId="77777777" w:rsidR="00E72803" w:rsidRDefault="00E72803" w:rsidP="00F27655">
      <w:r>
        <w:separator/>
      </w:r>
    </w:p>
  </w:endnote>
  <w:endnote w:type="continuationSeparator" w:id="0">
    <w:p w14:paraId="27B65018" w14:textId="77777777" w:rsidR="00E72803" w:rsidRDefault="00E72803" w:rsidP="00F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DC67" w14:textId="77777777" w:rsidR="00E72803" w:rsidRDefault="00E72803" w:rsidP="00F27655">
      <w:r>
        <w:separator/>
      </w:r>
    </w:p>
  </w:footnote>
  <w:footnote w:type="continuationSeparator" w:id="0">
    <w:p w14:paraId="1774750B" w14:textId="77777777" w:rsidR="00E72803" w:rsidRDefault="00E72803" w:rsidP="00F2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50"/>
    <w:rsid w:val="000A38B2"/>
    <w:rsid w:val="000D5CEA"/>
    <w:rsid w:val="00122167"/>
    <w:rsid w:val="001324EE"/>
    <w:rsid w:val="001774B1"/>
    <w:rsid w:val="001A4166"/>
    <w:rsid w:val="001B1360"/>
    <w:rsid w:val="001C3198"/>
    <w:rsid w:val="002B464B"/>
    <w:rsid w:val="00331FCE"/>
    <w:rsid w:val="0038753A"/>
    <w:rsid w:val="0039009F"/>
    <w:rsid w:val="003F772D"/>
    <w:rsid w:val="00415D54"/>
    <w:rsid w:val="0042452D"/>
    <w:rsid w:val="004E65F8"/>
    <w:rsid w:val="004F07AE"/>
    <w:rsid w:val="005E4AF8"/>
    <w:rsid w:val="006E3FA9"/>
    <w:rsid w:val="006E48BF"/>
    <w:rsid w:val="00734BD1"/>
    <w:rsid w:val="00771197"/>
    <w:rsid w:val="00787B45"/>
    <w:rsid w:val="007E60B3"/>
    <w:rsid w:val="00805D97"/>
    <w:rsid w:val="00867F9A"/>
    <w:rsid w:val="008D3E0F"/>
    <w:rsid w:val="00936AC9"/>
    <w:rsid w:val="00973D18"/>
    <w:rsid w:val="009A1680"/>
    <w:rsid w:val="00A70FAE"/>
    <w:rsid w:val="00AD253F"/>
    <w:rsid w:val="00B13DEE"/>
    <w:rsid w:val="00B17F98"/>
    <w:rsid w:val="00B557A0"/>
    <w:rsid w:val="00B64850"/>
    <w:rsid w:val="00B66EBD"/>
    <w:rsid w:val="00B8080F"/>
    <w:rsid w:val="00B83FDD"/>
    <w:rsid w:val="00BA3771"/>
    <w:rsid w:val="00BC7CB5"/>
    <w:rsid w:val="00BE361C"/>
    <w:rsid w:val="00BE6FD9"/>
    <w:rsid w:val="00BF5B7E"/>
    <w:rsid w:val="00C261AF"/>
    <w:rsid w:val="00CD01E3"/>
    <w:rsid w:val="00CE370D"/>
    <w:rsid w:val="00CF6E5C"/>
    <w:rsid w:val="00D139C8"/>
    <w:rsid w:val="00D877EE"/>
    <w:rsid w:val="00DD6492"/>
    <w:rsid w:val="00E329A6"/>
    <w:rsid w:val="00E57AB9"/>
    <w:rsid w:val="00E603A8"/>
    <w:rsid w:val="00E72803"/>
    <w:rsid w:val="00F27655"/>
    <w:rsid w:val="00FF1D51"/>
    <w:rsid w:val="017F39F2"/>
    <w:rsid w:val="019164C2"/>
    <w:rsid w:val="025E62A2"/>
    <w:rsid w:val="042214F1"/>
    <w:rsid w:val="044B3D4E"/>
    <w:rsid w:val="04DB0F3B"/>
    <w:rsid w:val="06D74511"/>
    <w:rsid w:val="07F302C7"/>
    <w:rsid w:val="083D1203"/>
    <w:rsid w:val="08DF13E6"/>
    <w:rsid w:val="0A5608D2"/>
    <w:rsid w:val="0B387595"/>
    <w:rsid w:val="0B3B7DF6"/>
    <w:rsid w:val="0C5F28AA"/>
    <w:rsid w:val="0CF51FDF"/>
    <w:rsid w:val="0E457C6B"/>
    <w:rsid w:val="0F3F56AB"/>
    <w:rsid w:val="0FF27F5F"/>
    <w:rsid w:val="11CC3860"/>
    <w:rsid w:val="11D828D4"/>
    <w:rsid w:val="12587262"/>
    <w:rsid w:val="12FB38D3"/>
    <w:rsid w:val="13A21433"/>
    <w:rsid w:val="14181841"/>
    <w:rsid w:val="142F12CD"/>
    <w:rsid w:val="154515CE"/>
    <w:rsid w:val="15F31A63"/>
    <w:rsid w:val="1653678E"/>
    <w:rsid w:val="16C418C2"/>
    <w:rsid w:val="16C52DE0"/>
    <w:rsid w:val="17EB23D4"/>
    <w:rsid w:val="199F2140"/>
    <w:rsid w:val="1B004E2F"/>
    <w:rsid w:val="1B2C6114"/>
    <w:rsid w:val="1B754176"/>
    <w:rsid w:val="1BFB78C7"/>
    <w:rsid w:val="1C1A42C0"/>
    <w:rsid w:val="1F770038"/>
    <w:rsid w:val="1F8D3709"/>
    <w:rsid w:val="1F983A48"/>
    <w:rsid w:val="1FA51D36"/>
    <w:rsid w:val="200971D8"/>
    <w:rsid w:val="21146E1F"/>
    <w:rsid w:val="218760E0"/>
    <w:rsid w:val="223A4D37"/>
    <w:rsid w:val="22F04F12"/>
    <w:rsid w:val="2381195A"/>
    <w:rsid w:val="25107B3A"/>
    <w:rsid w:val="284048A3"/>
    <w:rsid w:val="2890363E"/>
    <w:rsid w:val="29182BE5"/>
    <w:rsid w:val="2AE76723"/>
    <w:rsid w:val="2AFD6CFF"/>
    <w:rsid w:val="2B0923E2"/>
    <w:rsid w:val="2D5D6DF7"/>
    <w:rsid w:val="2DAA4227"/>
    <w:rsid w:val="2ECD085C"/>
    <w:rsid w:val="2F322197"/>
    <w:rsid w:val="2F850BCC"/>
    <w:rsid w:val="31236A7A"/>
    <w:rsid w:val="3393361A"/>
    <w:rsid w:val="3510154F"/>
    <w:rsid w:val="3569770A"/>
    <w:rsid w:val="35A31526"/>
    <w:rsid w:val="35AC5F80"/>
    <w:rsid w:val="35B70913"/>
    <w:rsid w:val="37390747"/>
    <w:rsid w:val="3783299E"/>
    <w:rsid w:val="37964671"/>
    <w:rsid w:val="37F56659"/>
    <w:rsid w:val="38780E45"/>
    <w:rsid w:val="38B56584"/>
    <w:rsid w:val="39E9221E"/>
    <w:rsid w:val="3A5420E6"/>
    <w:rsid w:val="3BE97309"/>
    <w:rsid w:val="3C05132A"/>
    <w:rsid w:val="3C191701"/>
    <w:rsid w:val="3C1F5BC1"/>
    <w:rsid w:val="3C307F97"/>
    <w:rsid w:val="3C9A5C52"/>
    <w:rsid w:val="3D3A76A2"/>
    <w:rsid w:val="3D697D9A"/>
    <w:rsid w:val="3D82124F"/>
    <w:rsid w:val="3DCC460B"/>
    <w:rsid w:val="3DDA4976"/>
    <w:rsid w:val="3E3008C5"/>
    <w:rsid w:val="3E5B5BA0"/>
    <w:rsid w:val="3F0D67F4"/>
    <w:rsid w:val="3FA03C64"/>
    <w:rsid w:val="405558D4"/>
    <w:rsid w:val="41113F6D"/>
    <w:rsid w:val="415568A0"/>
    <w:rsid w:val="42985E37"/>
    <w:rsid w:val="44427435"/>
    <w:rsid w:val="477C6983"/>
    <w:rsid w:val="48AD4F43"/>
    <w:rsid w:val="48D84E8C"/>
    <w:rsid w:val="49935EEF"/>
    <w:rsid w:val="4C355D1C"/>
    <w:rsid w:val="4F9D37BA"/>
    <w:rsid w:val="51A71D4B"/>
    <w:rsid w:val="52950DDE"/>
    <w:rsid w:val="54B40BD7"/>
    <w:rsid w:val="555347DA"/>
    <w:rsid w:val="556B521D"/>
    <w:rsid w:val="557B521C"/>
    <w:rsid w:val="578A0014"/>
    <w:rsid w:val="58330886"/>
    <w:rsid w:val="586656AF"/>
    <w:rsid w:val="595C45F7"/>
    <w:rsid w:val="5AAD3613"/>
    <w:rsid w:val="5C6C7444"/>
    <w:rsid w:val="5CAF563B"/>
    <w:rsid w:val="5E750B44"/>
    <w:rsid w:val="5F4C57EF"/>
    <w:rsid w:val="61A4390C"/>
    <w:rsid w:val="62413E6F"/>
    <w:rsid w:val="62803250"/>
    <w:rsid w:val="62983597"/>
    <w:rsid w:val="62AA7D80"/>
    <w:rsid w:val="662B566C"/>
    <w:rsid w:val="67EB3A29"/>
    <w:rsid w:val="68274132"/>
    <w:rsid w:val="687C6AE1"/>
    <w:rsid w:val="68A660A8"/>
    <w:rsid w:val="69426A3E"/>
    <w:rsid w:val="6C091A9B"/>
    <w:rsid w:val="6D961166"/>
    <w:rsid w:val="6E5A489D"/>
    <w:rsid w:val="6F8B7A64"/>
    <w:rsid w:val="702278F7"/>
    <w:rsid w:val="704434A5"/>
    <w:rsid w:val="70D33B5B"/>
    <w:rsid w:val="73042B3A"/>
    <w:rsid w:val="73A9739E"/>
    <w:rsid w:val="7402336D"/>
    <w:rsid w:val="74B62D76"/>
    <w:rsid w:val="75AA7C5E"/>
    <w:rsid w:val="75F153C4"/>
    <w:rsid w:val="76371CC6"/>
    <w:rsid w:val="769E5529"/>
    <w:rsid w:val="772059B2"/>
    <w:rsid w:val="7A282CB2"/>
    <w:rsid w:val="7AD01EDB"/>
    <w:rsid w:val="7B04600B"/>
    <w:rsid w:val="7CD8166F"/>
    <w:rsid w:val="7E9722B1"/>
    <w:rsid w:val="7F4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46F6"/>
  <w15:docId w15:val="{52743DE4-A4E8-4990-960A-850CF62D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1 2</cp:lastModifiedBy>
  <cp:revision>97</cp:revision>
  <dcterms:created xsi:type="dcterms:W3CDTF">2021-08-09T08:43:00Z</dcterms:created>
  <dcterms:modified xsi:type="dcterms:W3CDTF">2022-04-20T05:40:00Z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