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F2" w:rsidRPr="00632474" w:rsidRDefault="004A44F2" w:rsidP="004A44F2">
      <w:pPr>
        <w:jc w:val="left"/>
        <w:rPr>
          <w:rFonts w:eastAsia="方正大标宋简体"/>
          <w:b/>
          <w:color w:val="000000" w:themeColor="text1"/>
          <w:spacing w:val="80"/>
          <w:w w:val="80"/>
          <w:sz w:val="36"/>
          <w:szCs w:val="36"/>
        </w:rPr>
      </w:pPr>
      <w:r w:rsidRPr="00632474">
        <w:rPr>
          <w:rFonts w:eastAsia="方正大标宋简体" w:hint="eastAsia"/>
          <w:b/>
          <w:color w:val="000000" w:themeColor="text1"/>
          <w:spacing w:val="80"/>
          <w:w w:val="80"/>
          <w:sz w:val="36"/>
          <w:szCs w:val="36"/>
        </w:rPr>
        <w:t>附表</w:t>
      </w:r>
      <w:r w:rsidRPr="00632474">
        <w:rPr>
          <w:rFonts w:eastAsia="方正大标宋简体" w:hint="eastAsia"/>
          <w:b/>
          <w:color w:val="000000" w:themeColor="text1"/>
          <w:spacing w:val="80"/>
          <w:w w:val="80"/>
          <w:sz w:val="36"/>
          <w:szCs w:val="36"/>
        </w:rPr>
        <w:t>2</w:t>
      </w:r>
      <w:r w:rsidRPr="00632474">
        <w:rPr>
          <w:rFonts w:eastAsia="方正大标宋简体" w:hint="eastAsia"/>
          <w:b/>
          <w:color w:val="000000" w:themeColor="text1"/>
          <w:spacing w:val="80"/>
          <w:w w:val="80"/>
          <w:sz w:val="36"/>
          <w:szCs w:val="36"/>
        </w:rPr>
        <w:t>：</w:t>
      </w:r>
    </w:p>
    <w:p w:rsidR="004A44F2" w:rsidRPr="00310FC7" w:rsidRDefault="004A44F2" w:rsidP="004A44F2">
      <w:pPr>
        <w:jc w:val="center"/>
        <w:rPr>
          <w:rFonts w:ascii="仿宋" w:eastAsia="仿宋" w:hAnsi="仿宋"/>
          <w:b/>
          <w:sz w:val="44"/>
          <w:szCs w:val="44"/>
        </w:rPr>
      </w:pPr>
      <w:r w:rsidRPr="00310FC7">
        <w:rPr>
          <w:rFonts w:ascii="仿宋" w:eastAsia="仿宋" w:hAnsi="仿宋" w:hint="eastAsia"/>
          <w:b/>
          <w:sz w:val="44"/>
          <w:szCs w:val="44"/>
        </w:rPr>
        <w:t>中粮协认定的放心粮油示范企业名单</w:t>
      </w:r>
    </w:p>
    <w:tbl>
      <w:tblPr>
        <w:tblW w:w="8379" w:type="dxa"/>
        <w:tblInd w:w="93" w:type="dxa"/>
        <w:tblLook w:val="04A0"/>
      </w:tblPr>
      <w:tblGrid>
        <w:gridCol w:w="456"/>
        <w:gridCol w:w="1686"/>
        <w:gridCol w:w="1417"/>
        <w:gridCol w:w="4820"/>
      </w:tblGrid>
      <w:tr w:rsidR="004A44F2" w:rsidRPr="00E93E32" w:rsidTr="00DE16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2010</w:t>
            </w: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（第一批）</w:t>
            </w: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2015年复评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加工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中央储备粮鞍山千山直属库</w:t>
            </w:r>
          </w:p>
        </w:tc>
      </w:tr>
      <w:tr w:rsidR="004A44F2" w:rsidRPr="00E93E32" w:rsidTr="00DE164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盘锦市粮库</w:t>
            </w:r>
          </w:p>
        </w:tc>
      </w:tr>
      <w:tr w:rsidR="004A44F2" w:rsidRPr="00E93E32" w:rsidTr="00DE164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盘锦鼎翔米业有限公司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2011</w:t>
            </w: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（第二批）</w:t>
            </w: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2016年复评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RANGE!E5:E49"/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辽宁沈阳香雪面粉股份有限公司</w:t>
            </w:r>
            <w:bookmarkEnd w:id="0"/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辽宁盘锦晶泽米业有限公司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辽宁盘锦良友米业有限责任公司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辽宁盘锦辽禾米业有限公司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销售店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辽宁盘锦市军粮供应站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辽宁盘锦鼎翔米业有限公司兴隆台区分公司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辽宁盘锦香涛米业有限公司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辽宁盘锦绿也米业有限责任公司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辽宁盘锦市粮库锦珠大米专卖店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2012</w:t>
            </w: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（第三批）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沈阳市第一粮库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北镇市五峰米业加工有限公司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锦州绿地米业有限责任公司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鞍山银珠米业有限公司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辽宁恒信粮食集团有限公司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九三集团大连大豆科技有限公司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朝阳华兴粮食开发有限公司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辽宁永春方便米饭科技有限公司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益海嘉里（盘锦）粮油工业有限公司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销售店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大连军粮供应站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大连市金州区军粮供应站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普兰店市军粮供应站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盘锦柏氏米业有限公司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批发市场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沈阳佳农粮油食品有限责任公司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2013</w:t>
            </w: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（第四批）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沈阳市第三粮食储备库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锦州乡农米业有限公司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锦州晶超食品米业有限公司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盘锦千鹤米业有限公司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盘锦金穗谷物有限公司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盘锦会友继刚米业有限公司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盘锦龙人米业有限公司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盘锦绿什米业有限公司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本溪寨香生态农业有限公司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销售店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庄河市军粮供应站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瓦房店市军粮供应站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盘锦兴隆庄园米业有限公司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</w:t>
            </w: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（第五批）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中粮日清（大连）有限公司       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沈阳市万谷园米业有限公司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沈阳市直属粮食储备库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辽宁绿禾源米业发展有限公司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盘锦鼎盛米业有限公司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盘锦源源生态农业发展有限公司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辽宁绿色芳山有机食品有限公司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辽宁红螺健康食品企业有限公司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仓储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锦州市军粮供应站</w:t>
            </w:r>
          </w:p>
        </w:tc>
      </w:tr>
      <w:tr w:rsidR="004A44F2" w:rsidRPr="00E93E32" w:rsidTr="00DE1646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F2" w:rsidRPr="00E93E32" w:rsidRDefault="004A44F2" w:rsidP="00D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3E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凌海市军粮供应站</w:t>
            </w:r>
          </w:p>
        </w:tc>
      </w:tr>
    </w:tbl>
    <w:p w:rsidR="004A44F2" w:rsidRPr="003B5963" w:rsidRDefault="004A44F2" w:rsidP="004A44F2">
      <w:pPr>
        <w:rPr>
          <w:rFonts w:ascii="仿宋" w:eastAsia="仿宋" w:hAnsi="仿宋"/>
          <w:b/>
          <w:sz w:val="24"/>
          <w:szCs w:val="24"/>
        </w:rPr>
      </w:pPr>
    </w:p>
    <w:p w:rsidR="009E0AED" w:rsidRDefault="009E0AED"/>
    <w:sectPr w:rsidR="009E0AED" w:rsidSect="00304C8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AED" w:rsidRDefault="009E0AED" w:rsidP="004A44F2">
      <w:r>
        <w:separator/>
      </w:r>
    </w:p>
  </w:endnote>
  <w:endnote w:type="continuationSeparator" w:id="1">
    <w:p w:rsidR="009E0AED" w:rsidRDefault="009E0AED" w:rsidP="004A4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3059"/>
      <w:docPartObj>
        <w:docPartGallery w:val="Page Numbers (Bottom of Page)"/>
        <w:docPartUnique/>
      </w:docPartObj>
    </w:sdtPr>
    <w:sdtEndPr/>
    <w:sdtContent>
      <w:p w:rsidR="00E365D7" w:rsidRDefault="009E0AE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4F2" w:rsidRPr="004A44F2">
          <w:rPr>
            <w:noProof/>
            <w:lang w:val="zh-CN"/>
          </w:rPr>
          <w:t>1</w:t>
        </w:r>
        <w:r>
          <w:fldChar w:fldCharType="end"/>
        </w:r>
      </w:p>
    </w:sdtContent>
  </w:sdt>
  <w:p w:rsidR="00E365D7" w:rsidRDefault="009E0A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AED" w:rsidRDefault="009E0AED" w:rsidP="004A44F2">
      <w:r>
        <w:separator/>
      </w:r>
    </w:p>
  </w:footnote>
  <w:footnote w:type="continuationSeparator" w:id="1">
    <w:p w:rsidR="009E0AED" w:rsidRDefault="009E0AED" w:rsidP="004A4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4F2"/>
    <w:rsid w:val="004A44F2"/>
    <w:rsid w:val="009E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4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2017-03-01T03:10:00Z</dcterms:created>
  <dcterms:modified xsi:type="dcterms:W3CDTF">2017-03-01T03:10:00Z</dcterms:modified>
</cp:coreProperties>
</file>